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F3" w:rsidRDefault="004139F3" w:rsidP="004139F3">
      <w:pPr>
        <w:pStyle w:val="1"/>
      </w:pPr>
      <w:bookmarkStart w:id="0" w:name="_GoBack"/>
      <w:r>
        <w:t>Как правильно выбрать защитный шлем?</w:t>
      </w:r>
    </w:p>
    <w:bookmarkEnd w:id="0"/>
    <w:p w:rsidR="004139F3" w:rsidRDefault="004139F3" w:rsidP="004139F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1950" y="885825"/>
            <wp:positionH relativeFrom="column">
              <wp:align>left</wp:align>
            </wp:positionH>
            <wp:positionV relativeFrom="paragraph">
              <wp:align>top</wp:align>
            </wp:positionV>
            <wp:extent cx="4284345" cy="3776345"/>
            <wp:effectExtent l="0" t="0" r="1905" b="0"/>
            <wp:wrapSquare wrapText="bothSides"/>
            <wp:docPr id="7" name="Рисунок 7" descr="Как правильно выбрать защитный ш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равильно выбрать защитный шл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CFF">
        <w:br w:type="textWrapping" w:clear="all"/>
      </w:r>
    </w:p>
    <w:p w:rsidR="004139F3" w:rsidRDefault="004139F3" w:rsidP="004139F3">
      <w:pPr>
        <w:pStyle w:val="3"/>
      </w:pPr>
      <w:r>
        <w:t>Шлем – первостепенная часть мотоциклетной экипировки, и к его покупке стоит подойти ответственно.</w:t>
      </w:r>
    </w:p>
    <w:p w:rsidR="004139F3" w:rsidRDefault="004139F3" w:rsidP="004139F3">
      <w:pPr>
        <w:pStyle w:val="3"/>
      </w:pPr>
      <w:r>
        <w:t>От представленного сегодня на рынке ассортимента разбегаются глаза. Огромный выбор мотошлемов разнообразных конструкций от разных производителей сбивает с толку.</w:t>
      </w:r>
    </w:p>
    <w:p w:rsidR="004139F3" w:rsidRDefault="004139F3" w:rsidP="004139F3">
      <w:pPr>
        <w:pStyle w:val="3"/>
      </w:pPr>
      <w:r>
        <w:t>На что же следует обратить внимание при выборе шлема, чтобы в последующем он прослужил долго и оказался не только привлекательной частью экипировки, но и гарантировал безопасность водителя и пассажира?</w:t>
      </w:r>
    </w:p>
    <w:p w:rsidR="004139F3" w:rsidRDefault="004139F3" w:rsidP="004139F3">
      <w:pPr>
        <w:pStyle w:val="a5"/>
      </w:pPr>
      <w:r>
        <w:t>В первую очередь, как бы банально это ни звучало, шлем должен защищать голову и лицо от ударов при падении, дождя, пыли, ультрафиолетового излучения.</w:t>
      </w:r>
    </w:p>
    <w:p w:rsidR="004139F3" w:rsidRDefault="004139F3" w:rsidP="004139F3">
      <w:pPr>
        <w:pStyle w:val="a5"/>
      </w:pPr>
      <w:r>
        <w:t>Защитные шлемы должны быть сертифицированы на соответствие требованиям технического регламента Таможенного союза «О безопасности колесных транспортных средств» (ТР ТС 018/2011) и пройти испытания на соответствие Правилам ООН № 22 (05). Если защитный шлем и смотровые козырьки при их наличии отвечают нормам этого документа, то данный тип шлема и смотрового козырька считается официально утвержденным.</w:t>
      </w:r>
    </w:p>
    <w:p w:rsidR="004139F3" w:rsidRDefault="004139F3" w:rsidP="004139F3">
      <w:pPr>
        <w:pStyle w:val="a5"/>
      </w:pPr>
      <w:r>
        <w:t>На каждом защитном шлеме, соответствующем официально утвержденному типу, должны быть нанесены торговая марка с указанием размера, а также этикетка с обозначением международного знака официального утверждения, состоящего из:</w:t>
      </w:r>
      <w:r>
        <w:br/>
        <w:t>– круга, в котором проставлена буква "</w:t>
      </w:r>
      <w:r>
        <w:rPr>
          <w:rStyle w:val="a7"/>
        </w:rPr>
        <w:t>Е</w:t>
      </w:r>
      <w:r>
        <w:t>", за которой следует отличительный номер страны, предоставившей официальное утверждение;</w:t>
      </w:r>
      <w:r>
        <w:br/>
        <w:t>– номера официального утверждения, за которым следуют: косая черта и обозначение:</w:t>
      </w:r>
      <w:r>
        <w:br/>
        <w:t>"</w:t>
      </w:r>
      <w:r>
        <w:rPr>
          <w:rStyle w:val="a7"/>
        </w:rPr>
        <w:t>J</w:t>
      </w:r>
      <w:r>
        <w:t>", если шлем не оснащен щитком для нижней части лица;</w:t>
      </w:r>
      <w:r>
        <w:br/>
        <w:t>"</w:t>
      </w:r>
      <w:r>
        <w:rPr>
          <w:rStyle w:val="a7"/>
        </w:rPr>
        <w:t>Р</w:t>
      </w:r>
      <w:r>
        <w:t>", если шлем оснащен защитным щитком для нижней части лица, или "</w:t>
      </w:r>
      <w:r>
        <w:rPr>
          <w:rStyle w:val="a7"/>
        </w:rPr>
        <w:t>NР</w:t>
      </w:r>
      <w:r>
        <w:t>", если шлем оснащен не обеспечивающим защиту щитком для нижней части лица, тире и затем серийный номер продукции.</w:t>
      </w:r>
    </w:p>
    <w:p w:rsidR="004139F3" w:rsidRDefault="004139F3" w:rsidP="004139F3">
      <w:pPr>
        <w:pStyle w:val="a5"/>
      </w:pPr>
      <w:r>
        <w:rPr>
          <w:noProof/>
        </w:rPr>
        <w:lastRenderedPageBreak/>
        <w:drawing>
          <wp:inline distT="0" distB="0" distL="0" distR="0">
            <wp:extent cx="4377055" cy="2861945"/>
            <wp:effectExtent l="0" t="0" r="4445" b="0"/>
            <wp:docPr id="6" name="Рисунок 6" descr="https://slutskcsms.by/uploads/img/novosti/markiro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utskcsms.by/uploads/img/novosti/markirovk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7"/>
          <w:i/>
          <w:iCs/>
        </w:rPr>
        <w:t>Полная маркировка знака официального утверждения на защитном шлеме </w:t>
      </w:r>
    </w:p>
    <w:p w:rsidR="004139F3" w:rsidRDefault="004139F3" w:rsidP="004139F3">
      <w:pPr>
        <w:pStyle w:val="a5"/>
      </w:pPr>
      <w:r>
        <w:rPr>
          <w:noProof/>
        </w:rPr>
        <w:drawing>
          <wp:inline distT="0" distB="0" distL="0" distR="0">
            <wp:extent cx="4377055" cy="2861945"/>
            <wp:effectExtent l="0" t="0" r="4445" b="0"/>
            <wp:docPr id="5" name="Рисунок 5" descr="https://slutskcsms.by/uploads/img/novosti/markirov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lutskcsms.by/uploads/img/novosti/markirovk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7"/>
          <w:i/>
          <w:iCs/>
        </w:rPr>
        <w:t>Неполная маркировка знака официального утверждения на защитном шлеме</w:t>
      </w:r>
    </w:p>
    <w:p w:rsidR="004139F3" w:rsidRDefault="004139F3" w:rsidP="004139F3">
      <w:pPr>
        <w:pStyle w:val="a5"/>
      </w:pPr>
      <w:r>
        <w:t> </w:t>
      </w:r>
    </w:p>
    <w:p w:rsidR="004139F3" w:rsidRDefault="004139F3" w:rsidP="004139F3">
      <w:pPr>
        <w:pStyle w:val="a5"/>
      </w:pPr>
      <w:r>
        <w:t>Маркировка на шлеме должна быть четкой, нестираемой и износоустойчивой.</w:t>
      </w:r>
    </w:p>
    <w:p w:rsidR="004139F3" w:rsidRDefault="004139F3" w:rsidP="004139F3">
      <w:pPr>
        <w:pStyle w:val="a5"/>
      </w:pPr>
      <w:r>
        <w:t>Чтобы быть уверенными в безопасности и качестве защитного шлема, требуйте у продавца сертификат соответствия на изделие.</w:t>
      </w:r>
    </w:p>
    <w:p w:rsidR="004139F3" w:rsidRDefault="004139F3" w:rsidP="004139F3">
      <w:pPr>
        <w:pStyle w:val="a5"/>
      </w:pPr>
      <w:r>
        <w:t>Вся информация на шлеме должна быть идентична информации, представленной в сертификате соответствия. При этом в сертификате соответствия на партию защитных шлемов указываются отличительные признаки конкретной партии продукции: идентификационные номера, сведения о договоре поставки и другие.</w:t>
      </w:r>
    </w:p>
    <w:p w:rsidR="004139F3" w:rsidRDefault="004139F3" w:rsidP="004139F3">
      <w:pPr>
        <w:pStyle w:val="a5"/>
      </w:pPr>
      <w:r>
        <w:t>Кроме этого, необходимо правильно подобрать шлем по размеру, чтобы он был удобен, плотно прилегал к голове, обеспечивая комфорт во время езды и защиту от удара.</w:t>
      </w:r>
    </w:p>
    <w:p w:rsidR="004139F3" w:rsidRDefault="004139F3" w:rsidP="004139F3">
      <w:pPr>
        <w:pStyle w:val="a5"/>
      </w:pPr>
      <w:r>
        <w:t>Также следует обратить внимание на конструкцию шлема и указания конструктивных особенностей в сертификате. К примеру, на отсутствие или наличие на шлеме смотрового козырька (</w:t>
      </w:r>
      <w:proofErr w:type="spellStart"/>
      <w:r>
        <w:t>визора</w:t>
      </w:r>
      <w:proofErr w:type="spellEnd"/>
      <w:r>
        <w:t>) и его торговую марку (при наличии).</w:t>
      </w:r>
    </w:p>
    <w:p w:rsidR="004139F3" w:rsidRDefault="004139F3" w:rsidP="004139F3">
      <w:pPr>
        <w:pStyle w:val="a5"/>
      </w:pPr>
      <w:r>
        <w:lastRenderedPageBreak/>
        <w:t>На каждом смотровом козырьке, соответствующем официально утвержденному типу со шлемом, на хорошо обозримом и легкодоступном месте должны указываться: международный знак официального утверждения, состоящий из: круга, в котором проставлена буква "Е", за которой следует отличительный номер страны, предоставившей официальное утверждение; контрольного номера, состоящего из букв и цифр; обозначения, указывающего на использование только в дневное время, если это необходимо.</w:t>
      </w:r>
    </w:p>
    <w:p w:rsidR="004139F3" w:rsidRDefault="004139F3" w:rsidP="004139F3">
      <w:pPr>
        <w:pStyle w:val="a5"/>
      </w:pPr>
      <w:r>
        <w:rPr>
          <w:noProof/>
        </w:rPr>
        <w:drawing>
          <wp:inline distT="0" distB="0" distL="0" distR="0">
            <wp:extent cx="4377055" cy="2861945"/>
            <wp:effectExtent l="0" t="0" r="4445" b="0"/>
            <wp:docPr id="4" name="Рисунок 4" descr="https://slutskcsms.by/uploads/img/novosti/markirov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lutskcsms.by/uploads/img/novosti/markirovk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a7"/>
          <w:i/>
          <w:iCs/>
        </w:rPr>
        <w:t>Полная маркировка знака официального утверждения на смотровом козырьке</w:t>
      </w:r>
      <w:r>
        <w:t> </w:t>
      </w:r>
    </w:p>
    <w:p w:rsidR="004139F3" w:rsidRDefault="004139F3" w:rsidP="004139F3">
      <w:pPr>
        <w:pStyle w:val="a5"/>
      </w:pPr>
      <w:r>
        <w:rPr>
          <w:noProof/>
        </w:rPr>
        <w:drawing>
          <wp:inline distT="0" distB="0" distL="0" distR="0">
            <wp:extent cx="4377055" cy="2861945"/>
            <wp:effectExtent l="0" t="0" r="4445" b="0"/>
            <wp:docPr id="1" name="Рисунок 1" descr="https://slutskcsms.by/uploads/img/novosti/markirovk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lutskcsms.by/uploads/img/novosti/markirovka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F3" w:rsidRDefault="004139F3" w:rsidP="004139F3">
      <w:pPr>
        <w:pStyle w:val="a5"/>
      </w:pPr>
      <w:r>
        <w:t> </w:t>
      </w:r>
      <w:r>
        <w:rPr>
          <w:rStyle w:val="a7"/>
          <w:i/>
          <w:iCs/>
        </w:rPr>
        <w:t>Отсутствие на смотровом козырьке знака официального утверждения </w:t>
      </w:r>
    </w:p>
    <w:p w:rsidR="004139F3" w:rsidRDefault="004139F3" w:rsidP="004139F3">
      <w:pPr>
        <w:pStyle w:val="a5"/>
      </w:pPr>
      <w:r>
        <w:t>Конечно, нужно внимательно ознакомиться с инструкциями по эксплуатации, которые должны быть представлены на государственном языке страны назначения.</w:t>
      </w:r>
    </w:p>
    <w:p w:rsidR="004139F3" w:rsidRDefault="004139F3" w:rsidP="004139F3">
      <w:pPr>
        <w:pStyle w:val="a5"/>
      </w:pPr>
      <w:r>
        <w:t xml:space="preserve">Инспекциями Госстандарта на постоянной основе ведется работа по выявлению на территории Республики Беларусь не соответствующей установленным требованиям продукции, продукции без сертификатов соответствия и предотвращению ее обращения. Анализу подвергается не только продукция, находящаяся в розничных сетях. Большой сегмент рынка находится на платформах </w:t>
      </w:r>
      <w:proofErr w:type="spellStart"/>
      <w:r>
        <w:t>интернет-ресурсов</w:t>
      </w:r>
      <w:proofErr w:type="spellEnd"/>
      <w:r>
        <w:t xml:space="preserve"> (интернет-магазинов), инспекции активно работают и в этом направлении.</w:t>
      </w:r>
    </w:p>
    <w:p w:rsidR="004139F3" w:rsidRDefault="004139F3" w:rsidP="004139F3">
      <w:pPr>
        <w:pStyle w:val="a5"/>
      </w:pPr>
      <w:r>
        <w:t xml:space="preserve">Так, в текущем году на потребительском рынке у 54 субъектов хозяйствования были проверены защитные шлемы для водителей и пассажиров мотоциклов и мопедов на предмет соответствия требованиям ТР ТС 018/2011. Инспекциями было установлено 105 наименований защитных шлемов с нарушениями требований технического регламента: обезличенных; не соответствующих </w:t>
      </w:r>
      <w:r>
        <w:lastRenderedPageBreak/>
        <w:t>установленным требованиям по подтверждению соответствия; без наличия заводской маркировки, позволяющей провести идентификацию с предоставляемыми документами. Установлены случаи выдачи сертификатов соответствия с нарушением правил и процедур.</w:t>
      </w:r>
    </w:p>
    <w:p w:rsidR="004139F3" w:rsidRDefault="004139F3" w:rsidP="004139F3">
      <w:pPr>
        <w:pStyle w:val="a5"/>
      </w:pPr>
      <w:r>
        <w:t>Вся несоответствующая продукция была запрещена к реализации, субъектам хозяйствования также были выданы предписания (рекомендации) об устранении выявленных нарушений.</w:t>
      </w:r>
    </w:p>
    <w:p w:rsidR="004139F3" w:rsidRDefault="004139F3" w:rsidP="004139F3">
      <w:pPr>
        <w:pStyle w:val="a5"/>
      </w:pPr>
      <w:r>
        <w:t>Внимательное изучение информации, представленной в маркировке товара и сопровождающих его документах, поможет сделать осознанный выбор и приобрести безопасный и качественный шлем. Информацию о нарушениях требований к данной продукции при ее реализации можно направлять в областные инспекции Госстандарта.</w:t>
      </w:r>
    </w:p>
    <w:p w:rsidR="00114D86" w:rsidRPr="00EB3543" w:rsidRDefault="00114D86" w:rsidP="00114D86">
      <w:pPr>
        <w:pStyle w:val="a5"/>
        <w:jc w:val="both"/>
        <w:rPr>
          <w:szCs w:val="28"/>
        </w:rPr>
      </w:pPr>
      <w:r>
        <w:rPr>
          <w:bCs/>
          <w:szCs w:val="28"/>
        </w:rPr>
        <w:t xml:space="preserve">По информации </w:t>
      </w:r>
      <w:r w:rsidRPr="00EB3543">
        <w:rPr>
          <w:bCs/>
          <w:szCs w:val="28"/>
        </w:rPr>
        <w:t>РУП «Слуцкий ЦСМС»</w:t>
      </w:r>
    </w:p>
    <w:sectPr w:rsidR="00114D86" w:rsidRPr="00EB3543" w:rsidSect="00FA08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48D"/>
    <w:multiLevelType w:val="multilevel"/>
    <w:tmpl w:val="60B8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49"/>
    <w:rsid w:val="00096D67"/>
    <w:rsid w:val="00100254"/>
    <w:rsid w:val="00114D86"/>
    <w:rsid w:val="00210C44"/>
    <w:rsid w:val="00284DE1"/>
    <w:rsid w:val="00392BEE"/>
    <w:rsid w:val="004139F3"/>
    <w:rsid w:val="0046348B"/>
    <w:rsid w:val="00475489"/>
    <w:rsid w:val="004A2055"/>
    <w:rsid w:val="0056767F"/>
    <w:rsid w:val="00584CFF"/>
    <w:rsid w:val="00604675"/>
    <w:rsid w:val="00615E91"/>
    <w:rsid w:val="006268F3"/>
    <w:rsid w:val="006973A3"/>
    <w:rsid w:val="006A29BA"/>
    <w:rsid w:val="006B1207"/>
    <w:rsid w:val="00A33EF3"/>
    <w:rsid w:val="00A35B23"/>
    <w:rsid w:val="00A75889"/>
    <w:rsid w:val="00AA26F4"/>
    <w:rsid w:val="00B04B64"/>
    <w:rsid w:val="00B12090"/>
    <w:rsid w:val="00C25D49"/>
    <w:rsid w:val="00C96FBC"/>
    <w:rsid w:val="00E12C28"/>
    <w:rsid w:val="00E8194E"/>
    <w:rsid w:val="00EB3543"/>
    <w:rsid w:val="00F22FFC"/>
    <w:rsid w:val="00F7065A"/>
    <w:rsid w:val="00FA0818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C6D19-FBD8-4B3E-8FE6-27ADEF7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0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2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3543"/>
    <w:rPr>
      <w:color w:val="0000FF"/>
      <w:u w:val="single"/>
    </w:rPr>
  </w:style>
  <w:style w:type="character" w:styleId="a7">
    <w:name w:val="Strong"/>
    <w:basedOn w:val="a0"/>
    <w:uiPriority w:val="22"/>
    <w:qFormat/>
    <w:rsid w:val="006973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70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2022-09-30T09:00:00Z</dcterms:created>
  <dcterms:modified xsi:type="dcterms:W3CDTF">2022-10-03T07:41:00Z</dcterms:modified>
</cp:coreProperties>
</file>