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3F" w:rsidRPr="00665B3F" w:rsidRDefault="00665B3F" w:rsidP="00665B3F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665B3F">
        <w:rPr>
          <w:rFonts w:ascii="Times New Roman" w:hAnsi="Times New Roman" w:cs="Times New Roman"/>
          <w:b/>
          <w:sz w:val="30"/>
          <w:szCs w:val="30"/>
        </w:rPr>
        <w:t>Форма, структура и содержание коллективного договора</w:t>
      </w:r>
      <w:r>
        <w:rPr>
          <w:rFonts w:ascii="Times New Roman" w:hAnsi="Times New Roman" w:cs="Times New Roman"/>
          <w:b/>
          <w:sz w:val="30"/>
          <w:szCs w:val="30"/>
        </w:rPr>
        <w:t>.</w:t>
      </w:r>
    </w:p>
    <w:p w:rsidR="00665B3F" w:rsidRDefault="00665B3F" w:rsidP="00665B3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4713C6" w:rsidRPr="00665B3F" w:rsidRDefault="004713C6" w:rsidP="00665B3F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 xml:space="preserve">Форма коллективного договора должна </w:t>
      </w:r>
      <w:r w:rsidR="00E80293">
        <w:rPr>
          <w:rFonts w:ascii="Times New Roman" w:hAnsi="Times New Roman" w:cs="Times New Roman"/>
          <w:sz w:val="30"/>
          <w:szCs w:val="30"/>
        </w:rPr>
        <w:t>быть письменной (ч. 1 ст. 366 Трудового кодекса Республики Беларусь (далее – ТК)</w:t>
      </w:r>
      <w:r w:rsidRPr="00665B3F">
        <w:rPr>
          <w:rFonts w:ascii="Times New Roman" w:hAnsi="Times New Roman" w:cs="Times New Roman"/>
          <w:sz w:val="30"/>
          <w:szCs w:val="30"/>
        </w:rPr>
        <w:t xml:space="preserve">). Заключение договора в иной форме, </w:t>
      </w:r>
      <w:r w:rsidR="00E80293" w:rsidRPr="00665B3F">
        <w:rPr>
          <w:rFonts w:ascii="Times New Roman" w:hAnsi="Times New Roman" w:cs="Times New Roman"/>
          <w:sz w:val="30"/>
          <w:szCs w:val="30"/>
        </w:rPr>
        <w:t>например,</w:t>
      </w:r>
      <w:r w:rsidRPr="00665B3F">
        <w:rPr>
          <w:rFonts w:ascii="Times New Roman" w:hAnsi="Times New Roman" w:cs="Times New Roman"/>
          <w:sz w:val="30"/>
          <w:szCs w:val="30"/>
        </w:rPr>
        <w:t xml:space="preserve"> устной, влечет его недействительность.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Целесообразно делить текст коллективного договора на разделы (с заголовками, отражающими суть содержания), главы, пункты, подпункты. Также лучше пронумеровать каждую страницу договора.</w:t>
      </w:r>
    </w:p>
    <w:p w:rsidR="00776D25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 xml:space="preserve">В тексте коллективного договора не должно быть ошибок и исправлений, которые искажают его смысл (ч. 2 ст. 366 ТК). 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При наличии генеральных, тарифных и местных соглашений коллективный договор разрабатывается на их основе. При этом генеральное соглашение является основой для разработки тарифных и местных соглашений (ч. 2 ст. 362, ч. 1 ст. 364 ТК).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Отметим, что коллективный договор может иметь приложения. При этом соответствующие структурные элементы договора должны содержать ссылки на них. Приложения коллективного договора являются его неотъемлемой составной частью (ч. 3 ст. 364 ТК).</w:t>
      </w:r>
    </w:p>
    <w:p w:rsidR="00665B3F" w:rsidRPr="00665B3F" w:rsidRDefault="00665B3F" w:rsidP="004713C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665B3F">
        <w:rPr>
          <w:rFonts w:ascii="Times New Roman" w:hAnsi="Times New Roman" w:cs="Times New Roman"/>
          <w:i/>
          <w:sz w:val="30"/>
          <w:szCs w:val="30"/>
        </w:rPr>
        <w:t xml:space="preserve">Пример. </w:t>
      </w:r>
    </w:p>
    <w:p w:rsidR="00665B3F" w:rsidRPr="00665B3F" w:rsidRDefault="00665B3F" w:rsidP="0047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Приложениями к коллективному договору ООО "Полоса" являются:</w:t>
      </w:r>
    </w:p>
    <w:p w:rsidR="00665B3F" w:rsidRPr="00665B3F" w:rsidRDefault="00665B3F" w:rsidP="0047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правила внутреннего трудового распорядка;</w:t>
      </w:r>
    </w:p>
    <w:p w:rsidR="00665B3F" w:rsidRPr="00665B3F" w:rsidRDefault="00665B3F" w:rsidP="0047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положение об оплате труда и премировании;</w:t>
      </w:r>
    </w:p>
    <w:p w:rsidR="00665B3F" w:rsidRPr="00665B3F" w:rsidRDefault="00665B3F" w:rsidP="0047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положение о предоставлении дополнительных отпусков и установлении сокращенной продолжительности рабочего времени;</w:t>
      </w:r>
    </w:p>
    <w:p w:rsidR="00665B3F" w:rsidRPr="00665B3F" w:rsidRDefault="00665B3F" w:rsidP="0047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план мероприятий по охране труда;</w:t>
      </w:r>
    </w:p>
    <w:p w:rsidR="00665B3F" w:rsidRPr="00665B3F" w:rsidRDefault="00665B3F" w:rsidP="0047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перечень профессий и должностей работников с вредными и (или) опасными условиями труда;</w:t>
      </w:r>
    </w:p>
    <w:p w:rsidR="00665B3F" w:rsidRPr="00665B3F" w:rsidRDefault="00665B3F" w:rsidP="004713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перечень профессий и должностей, которым бесплатно выдаются средства индивидуальной защиты.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Коллективный договор, как правило, заключается с целью предоставления работникам дополнительных по сравнению с действующим законодательством трудовых и иных гарантий.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Право на установление работникам дополнительных гарантий предоставлено нанимателю ч. 3 ст. 7 ТК.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На практике положения в коллективный договор включаются по следующим направлениям, которые чаще всего отражаются в наименовании соответствующих разделов договоров: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lastRenderedPageBreak/>
        <w:t>1. Общие положения.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Как правило, в данный раздел включают информацию о(об): сторонах коллективного договора, предмете коллективного договора, целях заключения коллективного договора, сфере и сроке действия коллективного договора и т.п.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2. Производственно-экономическая деятельность.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Здесь могут затрагиваться вопросы совершенствования организации труда, экономии энергетических и материальных ресурсов; повышения качества выпускаемой продукции, работ и услуг; организации кадрового обеспечения; повышения квалификации работников и т.п. В раздел целесообразно внести обязательства сторон договора, а также профсоюза по вышеуказанным вопросам.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3. Оплата труда работников.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В разделе целесообразно определить систему оплаты труда работников, надбавки, доплаты, премии и иные выплаты. Приложениями к данному разделу могут быть положение о системах и формах оплаты труда, положение о премировании, а также иные локальные правовые акты.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4. Режим труда и отдыха.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В данный раздел, как правило, включаются положения, касающиеся труда и отдыха в организации: определение времени работы и перерывов для отдыха, обеда, выходных дней, трудовых и социальных отпусков и т.п. К настоящему разделу могут прилагаться положение о рабочем времени и времени отдыха, положение о предоставлении дополнительных отпусков и т.п.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5. Охрана труда.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 xml:space="preserve">Данный раздел коллективного договора отражает мероприятия по охране труда: профилактику производственного травматизма и профессиональных заболеваний, улучшение условий труда, санитарно-бытовое обеспечение, медицинское и лечебно-профилактическое обслуживание работников и т.п. 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6. Гарантии занятости.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В настоящий раздел можно включить нормы, регламентирующие вопросы предоставления гарантий работникам в случае простоя, сокращения численности или штата, ликвидации или реорганизации организации и иных подобных случаях.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7. Применение контрактной формы найма.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lastRenderedPageBreak/>
        <w:t>Здесь могут устанавливаться гарантии трудящимся, работающим по контракту. Например, можно определить дополнительные случаи досрочного расторжения контракта по инициативе работника.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8. Социальное развитие и социальная защита работников.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В настоящем разделе могут отражаться нормы, которые устанавливают льготные социально-экономические условия и гарантии работникам по сравнению с действующим законодательством. В данный раздел также обычно включают положения, цель которых - социальная защита различных категорий работников (молодежи, ветеранов, инвалидов, женщин и т.д.).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9. Культурно-массовая, физкультурно-оздоровительная работа.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Положения раздела могут регламентировать вопросы проведения и финансирования культурно-массовых и спортивных мероприятий.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10. Процедура заключения и исполнения коллективного договора, а также его изменения, дополнения и продления.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В разделе целесообразно указать наиболее важные вопросы, касающиеся вышеуказанных процедур. Например, можно включить норму о том, кто и в какие сроки будет регистрировать коллективный договор, а также изменения и дополнения к нему.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11. Заключительные положения.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Данный раздел может содержать информацию о контроле за исполнением коллективного договора, а также об ответственности за его неисполнение. Также здесь можно определить порядок разрешения коллективных трудовых споров и иные вопросы.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В случае если в коллективный договор включены дискриминационные условия, а также условия, ухудшающие положение работников по сравнению с законодательством, они являются недействительными (ч. 2 ст. 7, ч. 2 ст. 14, ч. 1 ст. 362 ТК).</w:t>
      </w:r>
    </w:p>
    <w:p w:rsidR="00665B3F" w:rsidRPr="00E80293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0293">
        <w:rPr>
          <w:rFonts w:ascii="Times New Roman" w:hAnsi="Times New Roman" w:cs="Times New Roman"/>
          <w:sz w:val="30"/>
          <w:szCs w:val="30"/>
        </w:rPr>
        <w:t>Содержание коллективного договора стороны определяют самостоятельно. В ТК определены некоторые положения, которые может содержать коллективный договор. Это положения (ч. 2 ст. 364 ТК):</w:t>
      </w:r>
    </w:p>
    <w:p w:rsidR="00665B3F" w:rsidRPr="00E80293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0293">
        <w:rPr>
          <w:rFonts w:ascii="Times New Roman" w:hAnsi="Times New Roman" w:cs="Times New Roman"/>
          <w:sz w:val="30"/>
          <w:szCs w:val="30"/>
        </w:rPr>
        <w:t>- о (об) организации труда и повышении эффективности производства;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80293">
        <w:rPr>
          <w:rFonts w:ascii="Times New Roman" w:hAnsi="Times New Roman" w:cs="Times New Roman"/>
          <w:sz w:val="30"/>
          <w:szCs w:val="30"/>
        </w:rPr>
        <w:t>- нормировании, формах, системах оплаты труда, иных видах доходов работников;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размерах тарифных ставок (тарифных окладов), окладов, должностных окладов, стимулирующих и компенсирующих выплат;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продолжительности рабочего времени и времени отдыха;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lastRenderedPageBreak/>
        <w:t>- создании здоровых и безопасных условий труда, в том числе выдаче работникам средств индивидуальной защиты сверх установленных норм, об улучшении охраны здоровья, гарантиях государственного социального страхования работников и их семей, охране окружающей среды;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заключении и расторжении трудовых договоров;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обеспечении занятости, профессиональной подготовке, повышении квалификации, переподготовке, трудоустройстве высвобождаемых работников;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регулировании внутреннего трудового распорядка и дисциплины труда;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строительстве, содержании и распределении жилья, объектов социально-культурного назначения;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организации санаторно-курортного лечения и отдыха работников и членов их семей;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предоставлении дополнительных гарантий многодетным и неполным семьям, а также семьям, воспитывающим детей-инвалидов;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улучшении условий жизни ветеранов, инвалидов и пенсионеров, работающих или работавших у нанимателя;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создании условий для повышения культурного уровня и физического совершенствования работников;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минимуме необходимых работ (услуг), обеспечиваемых при проведении забастовки;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ответственности сторон за невыполнение коллективного договора;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гарантиях социально-экономических прав работников при разгосударствлении и приватизации;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ответственности нанимателя за вред, причиненный жизни и здоровью работника;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- других трудовых и социально-экономических условиях.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Вышеуказанный перечень положений коллективного договора не является исчерпывающим и обязательным. Следовательно, стороны коллективного договора могут включать или не включать предложенные положения по своему усмотрению, а также добавлять в договор иные положения.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2.5. Подписание коллективного договора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t>Моментом окончания переговоров считается подписание коллективного договора.</w:t>
      </w:r>
    </w:p>
    <w:p w:rsidR="00665B3F" w:rsidRPr="00665B3F" w:rsidRDefault="00665B3F" w:rsidP="004713C6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5B3F">
        <w:rPr>
          <w:rFonts w:ascii="Times New Roman" w:hAnsi="Times New Roman" w:cs="Times New Roman"/>
          <w:sz w:val="30"/>
          <w:szCs w:val="30"/>
        </w:rPr>
        <w:lastRenderedPageBreak/>
        <w:t>После согласования всех условий коллективного договора каждую его страницу подписывают уполномоченные представители сторон (ст. 369 ТК). Как правило, от имени работников это делает председатель профсоюза, от имени нанимателя - руководитель организации. Однако подписать коллективный договор от имени работников или нанимателя могут и другие уполномоченные лица.</w:t>
      </w:r>
    </w:p>
    <w:sectPr w:rsidR="00665B3F" w:rsidRPr="00665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AA0"/>
    <w:rsid w:val="00152486"/>
    <w:rsid w:val="004713C6"/>
    <w:rsid w:val="00601A25"/>
    <w:rsid w:val="00665B3F"/>
    <w:rsid w:val="00685F03"/>
    <w:rsid w:val="00776D25"/>
    <w:rsid w:val="007E6AD4"/>
    <w:rsid w:val="00875AA0"/>
    <w:rsid w:val="00896C37"/>
    <w:rsid w:val="00B43CD0"/>
    <w:rsid w:val="00BF4CB4"/>
    <w:rsid w:val="00E80293"/>
    <w:rsid w:val="00FA0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55205-854D-4045-AF98-3E8F8476D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1198</Words>
  <Characters>6830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2021-12-06T13:25:00Z</dcterms:created>
  <dcterms:modified xsi:type="dcterms:W3CDTF">2021-12-07T06:26:00Z</dcterms:modified>
</cp:coreProperties>
</file>