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14" w:rsidRPr="00406514" w:rsidRDefault="00406514" w:rsidP="00406514"/>
    <w:p w:rsidR="00406514" w:rsidRPr="005C25C8" w:rsidRDefault="00406514" w:rsidP="00406514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3D3D3D"/>
          <w:sz w:val="30"/>
          <w:szCs w:val="30"/>
        </w:rPr>
      </w:pPr>
      <w:bookmarkStart w:id="0" w:name="_GoBack"/>
      <w:r w:rsidRPr="005C25C8">
        <w:rPr>
          <w:rFonts w:ascii="Times New Roman" w:hAnsi="Times New Roman" w:cs="Times New Roman"/>
          <w:caps/>
          <w:color w:val="3D3D3D"/>
          <w:sz w:val="30"/>
          <w:szCs w:val="30"/>
        </w:rPr>
        <w:t>ОБ ИЗМЕНЕНИЯХ В ПОРЯДКЕ ИСПОЛЬЗОВАНИЯ КАССОВОГО ОБОРУДОВАНИЯ</w:t>
      </w:r>
    </w:p>
    <w:bookmarkEnd w:id="0"/>
    <w:p w:rsidR="00406514" w:rsidRDefault="00406514" w:rsidP="00406514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</w:p>
    <w:p w:rsidR="00406514" w:rsidRPr="005C25C8" w:rsidRDefault="00406514" w:rsidP="00406514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 xml:space="preserve">Министерством по налогам и сборам Республики Беларусь разъяснен порядок </w:t>
      </w:r>
      <w:proofErr w:type="gramStart"/>
      <w:r w:rsidRPr="005C25C8">
        <w:rPr>
          <w:color w:val="000000"/>
          <w:sz w:val="30"/>
          <w:szCs w:val="30"/>
        </w:rPr>
        <w:t>применения  постановления</w:t>
      </w:r>
      <w:proofErr w:type="gramEnd"/>
      <w:r w:rsidRPr="005C25C8">
        <w:rPr>
          <w:color w:val="000000"/>
          <w:sz w:val="30"/>
          <w:szCs w:val="30"/>
        </w:rPr>
        <w:t xml:space="preserve"> Совета Министров Республики Беларусь и Национального банка Республики Беларусь от 15 ноября 2021 г.</w:t>
      </w:r>
      <w:r>
        <w:rPr>
          <w:color w:val="000000"/>
          <w:sz w:val="30"/>
          <w:szCs w:val="30"/>
        </w:rPr>
        <w:t xml:space="preserve"> </w:t>
      </w:r>
      <w:r w:rsidRPr="005C25C8">
        <w:rPr>
          <w:color w:val="000000"/>
          <w:sz w:val="30"/>
          <w:szCs w:val="30"/>
        </w:rPr>
        <w:t>№ 647/11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 647/11).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Постановлением № 647/11 предусмотрены следующие изменения:</w:t>
      </w:r>
    </w:p>
    <w:p w:rsidR="00406514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1. С 18.05.2022</w:t>
      </w:r>
      <w:r w:rsidRPr="005C25C8">
        <w:rPr>
          <w:color w:val="000000"/>
          <w:sz w:val="30"/>
          <w:szCs w:val="30"/>
        </w:rPr>
        <w:t> </w:t>
      </w:r>
      <w:r w:rsidRPr="00FF731F">
        <w:rPr>
          <w:b/>
          <w:color w:val="000000"/>
          <w:sz w:val="30"/>
          <w:szCs w:val="30"/>
        </w:rPr>
        <w:t>вводится обязанность использования кассового оборудования при приеме средств платежа при продаже продовольственных товаров на торговых местах на рынках и ярмарках</w:t>
      </w:r>
      <w:r w:rsidRPr="005C25C8">
        <w:rPr>
          <w:color w:val="000000"/>
          <w:sz w:val="30"/>
          <w:szCs w:val="30"/>
        </w:rPr>
        <w:t>. </w:t>
      </w:r>
    </w:p>
    <w:p w:rsidR="00406514" w:rsidRDefault="00406514" w:rsidP="00406514">
      <w:pPr>
        <w:pStyle w:val="a3"/>
        <w:spacing w:before="0" w:beforeAutospacing="0" w:after="0" w:afterAutospacing="0" w:line="30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Pr="005C25C8">
        <w:rPr>
          <w:color w:val="000000"/>
          <w:sz w:val="30"/>
          <w:szCs w:val="30"/>
        </w:rPr>
        <w:t>В этих целях в Положении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г. № 924/16 (далее – Положение № 924/16, постановление № 924/16), из перечня случаев, когда субъекты хозяйствования 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терминалов, исключается подпункт 35.4 пункта 35.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Учитывая вносимые постановлением № 647/11 изменения для обеспечения требований законодательства по использованию кассового оборудования субъектам хозяйствования необходимо заблаговременно: 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приобрести программные кассы либо кассовые суммирующие аппараты (далее – кассовые аппараты); 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 xml:space="preserve">заключить с республиканским унитарным предприятием «Информационно-издательский центр по налогам и </w:t>
      </w:r>
      <w:proofErr w:type="gramStart"/>
      <w:r w:rsidRPr="005C25C8">
        <w:rPr>
          <w:color w:val="000000"/>
          <w:sz w:val="30"/>
          <w:szCs w:val="30"/>
        </w:rPr>
        <w:t>сборам»(</w:t>
      </w:r>
      <w:proofErr w:type="gramEnd"/>
      <w:r w:rsidRPr="005C25C8">
        <w:rPr>
          <w:color w:val="000000"/>
          <w:sz w:val="30"/>
          <w:szCs w:val="30"/>
        </w:rPr>
        <w:t>далее – РУП ИИЦ) гражданско-правовой договор на регистрацию и информационное обслуживание кассового оборудования в системе контроля кассового оборудования (далее – СККО).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i/>
          <w:iCs/>
          <w:color w:val="000000"/>
          <w:sz w:val="30"/>
          <w:szCs w:val="30"/>
        </w:rPr>
        <w:t>Справочно. 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РУП ИИЦ (info-center.by).</w:t>
      </w:r>
    </w:p>
    <w:p w:rsidR="00406514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i/>
          <w:iCs/>
          <w:color w:val="000000"/>
          <w:sz w:val="30"/>
          <w:szCs w:val="30"/>
        </w:rPr>
      </w:pPr>
      <w:r w:rsidRPr="005C25C8">
        <w:rPr>
          <w:i/>
          <w:iCs/>
          <w:color w:val="000000"/>
          <w:sz w:val="30"/>
          <w:szCs w:val="30"/>
        </w:rPr>
        <w:lastRenderedPageBreak/>
        <w:t>Информация о моделях кассовых аппаратов, разрешенных к использованию на территории Республики Беларусь, содержится в Государственном реестре моделей (модификаций) кассовых суммирующих аппаратов и специальных компьютерных систем, используемых на территории Республики Беларусь (далее - Государственный реестр).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Перед обращением в РУП ИИЦ субъектам хозяйствования: 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5C25C8">
        <w:rPr>
          <w:color w:val="000000"/>
          <w:sz w:val="30"/>
          <w:szCs w:val="30"/>
        </w:rPr>
        <w:t>намеревающимся использовать программную кассу необходимо заключить договор с оператором программной кассовой системы; 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5C25C8">
        <w:rPr>
          <w:color w:val="000000"/>
          <w:sz w:val="30"/>
          <w:szCs w:val="30"/>
        </w:rPr>
        <w:t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 (далее – ЦТО).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Кроме того, индивидуальным предпринимателям, не имеющим текущего (расчетного) счета в банке, у которых возникнет обязанность использования кассового оборудования, необходимо будет открыть такой счет</w:t>
      </w:r>
      <w:r>
        <w:rPr>
          <w:color w:val="000000"/>
          <w:sz w:val="30"/>
          <w:szCs w:val="30"/>
        </w:rPr>
        <w:t xml:space="preserve"> </w:t>
      </w:r>
      <w:r w:rsidRPr="005C25C8">
        <w:rPr>
          <w:color w:val="000000"/>
          <w:sz w:val="30"/>
          <w:szCs w:val="30"/>
        </w:rPr>
        <w:t>в соответствии с требованиями пункта 1 Указа Президента Республики Беларусь от 22 февраля 2000 г. № 82 «О некоторых мерах по упорядочению расчетов в Республике Беларусь»;</w:t>
      </w:r>
    </w:p>
    <w:p w:rsidR="00406514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</w:t>
      </w:r>
      <w:r w:rsidRPr="005C25C8">
        <w:rPr>
          <w:b/>
          <w:bCs/>
          <w:color w:val="000000"/>
          <w:sz w:val="30"/>
          <w:szCs w:val="30"/>
        </w:rPr>
        <w:t>.</w:t>
      </w:r>
      <w:r w:rsidRPr="005C25C8">
        <w:rPr>
          <w:color w:val="000000"/>
          <w:sz w:val="30"/>
          <w:szCs w:val="30"/>
        </w:rPr>
        <w:t> Предусмотрена возможность использования дополнительных способов осуществления безналичных расчетов за приобретаемые товары (работы, услуги), как альтернатива установки и использования платежных терминалов.</w:t>
      </w:r>
    </w:p>
    <w:p w:rsidR="00406514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В подпункт 2.10 пункта 2 постановления № 924/16 внесено изменение, позволяющее юридическим лицам и индивидуальным предпринимателям в</w:t>
      </w:r>
      <w:r>
        <w:rPr>
          <w:color w:val="000000"/>
          <w:sz w:val="30"/>
          <w:szCs w:val="30"/>
        </w:rPr>
        <w:t xml:space="preserve"> </w:t>
      </w:r>
      <w:r w:rsidRPr="005C25C8">
        <w:rPr>
          <w:color w:val="000000"/>
          <w:sz w:val="30"/>
          <w:szCs w:val="30"/>
        </w:rPr>
        <w:t xml:space="preserve">объектах и (или) при осуществлении видов деятельности предоставлять услугу инициирования платежа с использованием QR-кодов и (или) мобильных приложений, позволяющих в соответствии с требованиями банковского законодательства сформировать платежные инструкции, без </w:t>
      </w:r>
      <w:proofErr w:type="gramStart"/>
      <w:r w:rsidRPr="005C25C8">
        <w:rPr>
          <w:color w:val="000000"/>
          <w:sz w:val="30"/>
          <w:szCs w:val="30"/>
        </w:rPr>
        <w:t>установки  и</w:t>
      </w:r>
      <w:proofErr w:type="gramEnd"/>
      <w:r w:rsidRPr="005C25C8">
        <w:rPr>
          <w:color w:val="000000"/>
          <w:sz w:val="30"/>
          <w:szCs w:val="30"/>
        </w:rPr>
        <w:t xml:space="preserve"> исп</w:t>
      </w:r>
      <w:r>
        <w:rPr>
          <w:color w:val="000000"/>
          <w:sz w:val="30"/>
          <w:szCs w:val="30"/>
        </w:rPr>
        <w:t>ользования платежного терминала в следующих случаях в следующих случаях (</w:t>
      </w:r>
      <w:proofErr w:type="spellStart"/>
      <w:r>
        <w:rPr>
          <w:color w:val="000000"/>
          <w:sz w:val="30"/>
          <w:szCs w:val="30"/>
        </w:rPr>
        <w:t>абз</w:t>
      </w:r>
      <w:proofErr w:type="spellEnd"/>
      <w:r>
        <w:rPr>
          <w:color w:val="000000"/>
          <w:sz w:val="30"/>
          <w:szCs w:val="30"/>
        </w:rPr>
        <w:t>. 9 подпункта 1.1, подпункта 1.3, приложение 1-1):</w:t>
      </w:r>
    </w:p>
    <w:p w:rsidR="00406514" w:rsidRPr="00985CE4" w:rsidRDefault="00406514" w:rsidP="004065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985CE4">
        <w:rPr>
          <w:color w:val="000000"/>
          <w:sz w:val="30"/>
          <w:szCs w:val="30"/>
        </w:rPr>
        <w:t>- розничная торговля новыми и подержанными автомобильными транспортными средствами, мотоциклами;</w:t>
      </w:r>
    </w:p>
    <w:p w:rsidR="00406514" w:rsidRPr="00985CE4" w:rsidRDefault="00406514" w:rsidP="004065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985CE4">
        <w:rPr>
          <w:color w:val="000000"/>
          <w:sz w:val="30"/>
          <w:szCs w:val="30"/>
        </w:rPr>
        <w:t>- розничная торговля мехами и меховыми изделиями, предметами антиквариата;</w:t>
      </w:r>
    </w:p>
    <w:p w:rsidR="00406514" w:rsidRPr="00985CE4" w:rsidRDefault="00406514" w:rsidP="004065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985CE4">
        <w:rPr>
          <w:color w:val="000000"/>
          <w:sz w:val="30"/>
          <w:szCs w:val="30"/>
        </w:rPr>
        <w:t>- развозная торговля;</w:t>
      </w:r>
    </w:p>
    <w:p w:rsidR="00406514" w:rsidRPr="00985CE4" w:rsidRDefault="00406514" w:rsidP="004065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985CE4">
        <w:rPr>
          <w:color w:val="000000"/>
          <w:sz w:val="30"/>
          <w:szCs w:val="30"/>
        </w:rPr>
        <w:t xml:space="preserve">- оказание услуг </w:t>
      </w:r>
      <w:proofErr w:type="spellStart"/>
      <w:r w:rsidRPr="00985CE4">
        <w:rPr>
          <w:color w:val="000000"/>
          <w:sz w:val="30"/>
          <w:szCs w:val="30"/>
        </w:rPr>
        <w:t>агроэкотуризма</w:t>
      </w:r>
      <w:proofErr w:type="spellEnd"/>
      <w:r w:rsidRPr="00985CE4">
        <w:rPr>
          <w:color w:val="000000"/>
          <w:sz w:val="30"/>
          <w:szCs w:val="30"/>
        </w:rPr>
        <w:t>, услуг ксерокопирования и сканирования, услуг по доставке продукции общественного питания;</w:t>
      </w:r>
    </w:p>
    <w:p w:rsidR="00406514" w:rsidRPr="00985CE4" w:rsidRDefault="00406514" w:rsidP="004065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985CE4">
        <w:rPr>
          <w:color w:val="000000"/>
          <w:sz w:val="30"/>
          <w:szCs w:val="30"/>
        </w:rPr>
        <w:t>- аренда легковых и грузовых автомобилей без водителя;</w:t>
      </w:r>
    </w:p>
    <w:p w:rsidR="00406514" w:rsidRPr="00985CE4" w:rsidRDefault="00406514" w:rsidP="0040651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0"/>
          <w:szCs w:val="30"/>
        </w:rPr>
      </w:pPr>
      <w:r w:rsidRPr="00985CE4">
        <w:rPr>
          <w:color w:val="000000"/>
          <w:sz w:val="30"/>
          <w:szCs w:val="30"/>
        </w:rPr>
        <w:lastRenderedPageBreak/>
        <w:t>- деятельность хостелов (молодежных гостиниц).</w:t>
      </w:r>
    </w:p>
    <w:p w:rsidR="00406514" w:rsidRDefault="00406514" w:rsidP="0040651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fake-non-breaking-space"/>
          <w:color w:val="242424"/>
          <w:sz w:val="30"/>
          <w:szCs w:val="30"/>
        </w:rPr>
        <w:tab/>
      </w:r>
      <w:r w:rsidRPr="005C25C8">
        <w:rPr>
          <w:color w:val="000000"/>
          <w:sz w:val="30"/>
          <w:szCs w:val="30"/>
        </w:rPr>
        <w:t>Указанная норма вступила в силу после официального опубликования постановления № 647/11 – </w:t>
      </w:r>
      <w:r w:rsidRPr="005C25C8">
        <w:rPr>
          <w:b/>
          <w:bCs/>
          <w:color w:val="000000"/>
          <w:sz w:val="30"/>
          <w:szCs w:val="30"/>
        </w:rPr>
        <w:t>с 18.11.2021</w:t>
      </w:r>
      <w:r w:rsidRPr="005C25C8">
        <w:rPr>
          <w:color w:val="000000"/>
          <w:sz w:val="30"/>
          <w:szCs w:val="30"/>
        </w:rPr>
        <w:t>;</w:t>
      </w:r>
    </w:p>
    <w:p w:rsidR="00406514" w:rsidRPr="005C25C8" w:rsidRDefault="00406514" w:rsidP="00406514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3.</w:t>
      </w:r>
      <w:r w:rsidRPr="005C25C8">
        <w:rPr>
          <w:color w:val="000000"/>
          <w:sz w:val="30"/>
          <w:szCs w:val="30"/>
        </w:rPr>
        <w:t xml:space="preserve"> Предоставлено право индивидуальным предпринимателям, юридическим лицам, относящимся к субъектам малого предпринимательства, организациям потребительской кооперации </w:t>
      </w:r>
      <w:r>
        <w:rPr>
          <w:color w:val="000000"/>
          <w:sz w:val="30"/>
          <w:szCs w:val="30"/>
        </w:rPr>
        <w:t xml:space="preserve">в случаях, когда они обязаны использовать платежные терминалы, </w:t>
      </w:r>
      <w:r w:rsidRPr="005C25C8">
        <w:rPr>
          <w:color w:val="000000"/>
          <w:sz w:val="30"/>
          <w:szCs w:val="30"/>
        </w:rPr>
        <w:t xml:space="preserve">установить и использовать платежные терминалы, обеспечивающие прием к оплате только бесконтактных банковских платежных карточек, в том числе внутренней платежной системы «БЕЛКАРТ», международных платежных систем </w:t>
      </w:r>
      <w:proofErr w:type="spellStart"/>
      <w:r w:rsidRPr="005C25C8">
        <w:rPr>
          <w:color w:val="000000"/>
          <w:sz w:val="30"/>
          <w:szCs w:val="30"/>
        </w:rPr>
        <w:t>Visa</w:t>
      </w:r>
      <w:proofErr w:type="spellEnd"/>
      <w:r w:rsidRPr="005C25C8">
        <w:rPr>
          <w:color w:val="000000"/>
          <w:sz w:val="30"/>
          <w:szCs w:val="30"/>
        </w:rPr>
        <w:t xml:space="preserve"> и </w:t>
      </w:r>
      <w:proofErr w:type="spellStart"/>
      <w:r w:rsidRPr="005C25C8">
        <w:rPr>
          <w:color w:val="000000"/>
          <w:sz w:val="30"/>
          <w:szCs w:val="30"/>
        </w:rPr>
        <w:t>MasterCard</w:t>
      </w:r>
      <w:proofErr w:type="spellEnd"/>
      <w:r w:rsidRPr="005C25C8">
        <w:rPr>
          <w:color w:val="000000"/>
          <w:sz w:val="30"/>
          <w:szCs w:val="30"/>
        </w:rPr>
        <w:t>,  эмиссию которых осуществляют банки Республики Беларусь, с регистрацией операций при использовании указанных банковских платежных карточек по технологии радиочастотной идентификации.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i/>
          <w:iCs/>
          <w:color w:val="000000"/>
          <w:sz w:val="30"/>
          <w:szCs w:val="30"/>
        </w:rPr>
        <w:t xml:space="preserve">Справочно. Такое решение позволит оптимизировать расходы указанных субъектов хозяйствования и организаций потребительской путем использования новой технологии международной платежной системы </w:t>
      </w:r>
      <w:proofErr w:type="spellStart"/>
      <w:r w:rsidRPr="005C25C8">
        <w:rPr>
          <w:i/>
          <w:iCs/>
          <w:color w:val="000000"/>
          <w:sz w:val="30"/>
          <w:szCs w:val="30"/>
        </w:rPr>
        <w:t>Visa</w:t>
      </w:r>
      <w:proofErr w:type="spellEnd"/>
      <w:r w:rsidRPr="005C25C8">
        <w:rPr>
          <w:i/>
          <w:iCs/>
          <w:color w:val="000000"/>
          <w:sz w:val="30"/>
          <w:szCs w:val="30"/>
        </w:rPr>
        <w:t xml:space="preserve"> – </w:t>
      </w:r>
      <w:proofErr w:type="spellStart"/>
      <w:r w:rsidRPr="005C25C8">
        <w:rPr>
          <w:i/>
          <w:iCs/>
          <w:color w:val="000000"/>
          <w:sz w:val="30"/>
          <w:szCs w:val="30"/>
        </w:rPr>
        <w:t>Tap</w:t>
      </w:r>
      <w:proofErr w:type="spellEnd"/>
      <w:r w:rsidRPr="005C25C8">
        <w:rPr>
          <w:i/>
          <w:iCs/>
          <w:color w:val="000000"/>
          <w:sz w:val="30"/>
          <w:szCs w:val="30"/>
        </w:rPr>
        <w:t xml:space="preserve"> </w:t>
      </w:r>
      <w:proofErr w:type="spellStart"/>
      <w:r w:rsidRPr="005C25C8">
        <w:rPr>
          <w:i/>
          <w:iCs/>
          <w:color w:val="000000"/>
          <w:sz w:val="30"/>
          <w:szCs w:val="30"/>
        </w:rPr>
        <w:t>To</w:t>
      </w:r>
      <w:proofErr w:type="spellEnd"/>
      <w:r w:rsidRPr="005C25C8">
        <w:rPr>
          <w:i/>
          <w:iCs/>
          <w:color w:val="000000"/>
          <w:sz w:val="30"/>
          <w:szCs w:val="30"/>
        </w:rPr>
        <w:t xml:space="preserve"> </w:t>
      </w:r>
      <w:proofErr w:type="spellStart"/>
      <w:r w:rsidRPr="005C25C8">
        <w:rPr>
          <w:i/>
          <w:iCs/>
          <w:color w:val="000000"/>
          <w:sz w:val="30"/>
          <w:szCs w:val="30"/>
        </w:rPr>
        <w:t>Phone</w:t>
      </w:r>
      <w:proofErr w:type="spellEnd"/>
      <w:r w:rsidRPr="005C25C8">
        <w:rPr>
          <w:i/>
          <w:iCs/>
          <w:color w:val="000000"/>
          <w:sz w:val="30"/>
          <w:szCs w:val="30"/>
        </w:rPr>
        <w:t xml:space="preserve">, для использования которой допускается использовать смартфон в качестве платежного терминала. При этом субъекты хозяйствования практически не ограничены в выборе устройства, которое заменит им платежный терминал. Это может быть мобильное устройство любой ценовой категории с системой </w:t>
      </w:r>
      <w:proofErr w:type="spellStart"/>
      <w:r w:rsidRPr="005C25C8">
        <w:rPr>
          <w:i/>
          <w:iCs/>
          <w:color w:val="000000"/>
          <w:sz w:val="30"/>
          <w:szCs w:val="30"/>
        </w:rPr>
        <w:t>Android</w:t>
      </w:r>
      <w:proofErr w:type="spellEnd"/>
      <w:r w:rsidRPr="005C25C8">
        <w:rPr>
          <w:i/>
          <w:iCs/>
          <w:color w:val="000000"/>
          <w:sz w:val="30"/>
          <w:szCs w:val="30"/>
        </w:rPr>
        <w:t xml:space="preserve"> 7.0 и выше и NFC-чипом.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Указанная норма вступила в силу после официального опубликования постановления № 647/11 – </w:t>
      </w:r>
      <w:r w:rsidRPr="005C25C8">
        <w:rPr>
          <w:b/>
          <w:bCs/>
          <w:color w:val="000000"/>
          <w:sz w:val="30"/>
          <w:szCs w:val="30"/>
        </w:rPr>
        <w:t>с 18.11.2021</w:t>
      </w:r>
      <w:r w:rsidRPr="005C25C8">
        <w:rPr>
          <w:color w:val="000000"/>
          <w:sz w:val="30"/>
          <w:szCs w:val="30"/>
        </w:rPr>
        <w:t>;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4.</w:t>
      </w:r>
      <w:r w:rsidRPr="005C25C8">
        <w:rPr>
          <w:color w:val="000000"/>
          <w:sz w:val="30"/>
          <w:szCs w:val="30"/>
        </w:rPr>
        <w:t> Предусмотрена возможность для организаций потребительской кооперации использования одного платежного терминала при осуществлении одной организацией потребительской кооперации розничной торговли в нескольких торговых объектах, расположенных на площадях одного здания. При этом такой организацией должна быть обеспечена возможность доставки платежного терминала к держателю банковской платежной карточки непосредственно в торговый объект, где производится оплата товара при использовании банковской платежной карточки.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Указанная норма вступила в силу после официального опубликования постановления № 647/11 – </w:t>
      </w:r>
      <w:r w:rsidRPr="005C25C8">
        <w:rPr>
          <w:b/>
          <w:bCs/>
          <w:color w:val="000000"/>
          <w:sz w:val="30"/>
          <w:szCs w:val="30"/>
        </w:rPr>
        <w:t>с 18.11.2021</w:t>
      </w:r>
      <w:r w:rsidRPr="005C25C8">
        <w:rPr>
          <w:color w:val="000000"/>
          <w:sz w:val="30"/>
          <w:szCs w:val="30"/>
        </w:rPr>
        <w:t>;</w:t>
      </w:r>
    </w:p>
    <w:p w:rsidR="00406514" w:rsidRPr="00635152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b/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5.</w:t>
      </w:r>
      <w:r w:rsidRPr="005C25C8">
        <w:rPr>
          <w:color w:val="000000"/>
          <w:sz w:val="30"/>
          <w:szCs w:val="30"/>
        </w:rPr>
        <w:t xml:space="preserve"> Введена обязанность кассира в целях обеспечения защиты прав покупателя (потребителя) при возврате покупателю (потребителю) денежных средств, уплаченных за товар (работу, услугу), после </w:t>
      </w:r>
      <w:r w:rsidRPr="005C25C8">
        <w:rPr>
          <w:color w:val="000000"/>
          <w:sz w:val="30"/>
          <w:szCs w:val="30"/>
        </w:rPr>
        <w:lastRenderedPageBreak/>
        <w:t xml:space="preserve">выполнения на кассовом оборудовании операции регистрации факта возврата денежных средств, выдавать покупателю (потребителю) сформированный на кассовом оборудовании </w:t>
      </w:r>
      <w:r w:rsidRPr="00635152">
        <w:rPr>
          <w:b/>
          <w:color w:val="000000"/>
          <w:sz w:val="30"/>
          <w:szCs w:val="30"/>
        </w:rPr>
        <w:t>документ, подтверждающий совершение операции регистрации факта возврата денежных средств.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Указанная норма вступила в силу после официального опубликования постановления № 647/11 – </w:t>
      </w:r>
      <w:r w:rsidRPr="005C25C8">
        <w:rPr>
          <w:b/>
          <w:bCs/>
          <w:color w:val="000000"/>
          <w:sz w:val="30"/>
          <w:szCs w:val="30"/>
        </w:rPr>
        <w:t>с 18.11.2021</w:t>
      </w:r>
      <w:r w:rsidRPr="005C25C8">
        <w:rPr>
          <w:color w:val="000000"/>
          <w:sz w:val="30"/>
          <w:szCs w:val="30"/>
        </w:rPr>
        <w:t>;</w:t>
      </w:r>
    </w:p>
    <w:p w:rsidR="00406514" w:rsidRPr="005C25C8" w:rsidRDefault="00406514" w:rsidP="00406514">
      <w:pPr>
        <w:pStyle w:val="a3"/>
        <w:spacing w:before="24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6.</w:t>
      </w:r>
      <w:r w:rsidRPr="005C25C8">
        <w:rPr>
          <w:color w:val="000000"/>
          <w:sz w:val="30"/>
          <w:szCs w:val="30"/>
        </w:rPr>
        <w:t> Предусмотрена возможность выдачи покупателю (потребителю), при его согласии, платежного документа только в электронном виде путем его направления, например, на предоставленные покупателем (потребителем) абонентский номер либо адрес электронной почты, что будет способствовать удовлетворению потребностей покупателей в получении электронных платежных документов, сокращению расходов субъектов хозяйствования, связанных с приобретением расходных материалов для функционирования кассового оборудования.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Указанная норма вступает в силу в отношении использования программных касс– </w:t>
      </w:r>
      <w:r w:rsidRPr="005C25C8">
        <w:rPr>
          <w:b/>
          <w:bCs/>
          <w:color w:val="000000"/>
          <w:sz w:val="30"/>
          <w:szCs w:val="30"/>
        </w:rPr>
        <w:t>с 18.05.2022</w:t>
      </w:r>
      <w:r w:rsidRPr="005C25C8">
        <w:rPr>
          <w:color w:val="000000"/>
          <w:sz w:val="30"/>
          <w:szCs w:val="30"/>
        </w:rPr>
        <w:t>, в отношении кассовых аппаратов –  </w:t>
      </w:r>
      <w:r w:rsidRPr="005C25C8">
        <w:rPr>
          <w:b/>
          <w:bCs/>
          <w:color w:val="000000"/>
          <w:sz w:val="30"/>
          <w:szCs w:val="30"/>
        </w:rPr>
        <w:t>с 18.08.2022</w:t>
      </w:r>
      <w:r w:rsidRPr="005C25C8">
        <w:rPr>
          <w:color w:val="000000"/>
          <w:sz w:val="30"/>
          <w:szCs w:val="30"/>
        </w:rPr>
        <w:t>;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7.</w:t>
      </w:r>
      <w:r w:rsidRPr="005C25C8">
        <w:rPr>
          <w:color w:val="000000"/>
          <w:sz w:val="30"/>
          <w:szCs w:val="30"/>
        </w:rPr>
        <w:t> Дополнены пункты 17 и 25 Положения № 924/16  местом использования кассового оборудования. Для обеспечения достоверной информации  и учета кассового оборудования в СККО, в том числе   о выручке субъектов хозяйствования в разрезе торговых объектов, а именно в СККО помимо места установки кассового оборудования должна содержаться информация о месте его использования.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Для обеспечения реализации данной нормы следует обратить внимание субъектов хозяйствования на необходимость обращения в РУП ИИЦ для внесения  информации о месте использования кассового оборудования в СККО.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t>Указанная норма вступила в силу после официального опубликования постановления № 647/11 – </w:t>
      </w:r>
      <w:r w:rsidRPr="005C25C8">
        <w:rPr>
          <w:b/>
          <w:bCs/>
          <w:color w:val="000000"/>
          <w:sz w:val="30"/>
          <w:szCs w:val="30"/>
        </w:rPr>
        <w:t>с 18.11.2021</w:t>
      </w:r>
      <w:r w:rsidRPr="005C25C8">
        <w:rPr>
          <w:color w:val="000000"/>
          <w:sz w:val="30"/>
          <w:szCs w:val="30"/>
        </w:rPr>
        <w:t>;</w:t>
      </w:r>
    </w:p>
    <w:p w:rsidR="00406514" w:rsidRPr="005C25C8" w:rsidRDefault="00406514" w:rsidP="00406514">
      <w:pPr>
        <w:pStyle w:val="a3"/>
        <w:spacing w:before="0" w:beforeAutospacing="0" w:after="0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b/>
          <w:bCs/>
          <w:color w:val="000000"/>
          <w:sz w:val="30"/>
          <w:szCs w:val="30"/>
        </w:rPr>
        <w:t>8.</w:t>
      </w:r>
      <w:r w:rsidRPr="005C25C8">
        <w:rPr>
          <w:color w:val="000000"/>
          <w:sz w:val="30"/>
          <w:szCs w:val="30"/>
        </w:rPr>
        <w:t> Уточнен пункт 10 Положения № 924/16, предусматривающий, что юридическим лицам и индивидуальным предпринимателям, осуществляющим продажу товаров в торговом объекте с торговой площадью 650 квадратных метров и более (с 11.04.2022 – 200 квадратных метров и более), необходимо обеспечить формирование в платежном документе помимо иной информации, определенной в требованиях к кассовому аппарату или программной кассе, наименования товара. </w:t>
      </w:r>
    </w:p>
    <w:p w:rsidR="00406514" w:rsidRPr="005C25C8" w:rsidRDefault="00406514" w:rsidP="00406514">
      <w:pPr>
        <w:pStyle w:val="a3"/>
        <w:spacing w:before="0" w:beforeAutospacing="0" w:after="225" w:afterAutospacing="0" w:line="300" w:lineRule="atLeast"/>
        <w:ind w:firstLine="708"/>
        <w:jc w:val="both"/>
        <w:rPr>
          <w:color w:val="000000"/>
          <w:sz w:val="30"/>
          <w:szCs w:val="30"/>
        </w:rPr>
      </w:pPr>
      <w:r w:rsidRPr="005C25C8">
        <w:rPr>
          <w:color w:val="000000"/>
          <w:sz w:val="30"/>
          <w:szCs w:val="30"/>
        </w:rPr>
        <w:lastRenderedPageBreak/>
        <w:t>Указанные нормы вступили в силу после официального опубликования постановления № 647/11 – </w:t>
      </w:r>
      <w:r w:rsidRPr="005C25C8">
        <w:rPr>
          <w:b/>
          <w:bCs/>
          <w:color w:val="000000"/>
          <w:sz w:val="30"/>
          <w:szCs w:val="30"/>
        </w:rPr>
        <w:t>с 18.11.2021.</w:t>
      </w:r>
    </w:p>
    <w:p w:rsidR="00AE02EC" w:rsidRDefault="00AE02EC"/>
    <w:sectPr w:rsidR="00AE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14"/>
    <w:rsid w:val="00406514"/>
    <w:rsid w:val="006F2A94"/>
    <w:rsid w:val="008B271A"/>
    <w:rsid w:val="00A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7673-26BB-4F04-800F-412A7E27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5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06514"/>
    <w:pPr>
      <w:spacing w:before="100" w:beforeAutospacing="1" w:after="100" w:afterAutospacing="1"/>
    </w:pPr>
  </w:style>
  <w:style w:type="paragraph" w:customStyle="1" w:styleId="p-normal">
    <w:name w:val="p-normal"/>
    <w:basedOn w:val="a"/>
    <w:rsid w:val="00406514"/>
    <w:pPr>
      <w:spacing w:before="100" w:beforeAutospacing="1" w:after="100" w:afterAutospacing="1"/>
    </w:pPr>
  </w:style>
  <w:style w:type="character" w:customStyle="1" w:styleId="fake-non-breaking-space">
    <w:name w:val="fake-non-breaking-space"/>
    <w:rsid w:val="0040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4A0F-AB80-416F-8124-B3882C7B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Миранкова Татьяна Ивановна</dc:creator>
  <cp:lastModifiedBy>Пользователь Windows</cp:lastModifiedBy>
  <cp:revision>3</cp:revision>
  <dcterms:created xsi:type="dcterms:W3CDTF">2021-12-13T07:12:00Z</dcterms:created>
  <dcterms:modified xsi:type="dcterms:W3CDTF">2021-12-14T09:10:00Z</dcterms:modified>
</cp:coreProperties>
</file>