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A0" w:rsidRDefault="000743A0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0743A0" w:rsidRDefault="000743A0">
      <w:pPr>
        <w:pStyle w:val="newncpi"/>
        <w:ind w:firstLine="0"/>
        <w:jc w:val="center"/>
      </w:pPr>
      <w:r>
        <w:rPr>
          <w:rStyle w:val="datepr"/>
        </w:rPr>
        <w:t>5 мая 2009 г.</w:t>
      </w:r>
      <w:r>
        <w:rPr>
          <w:rStyle w:val="number"/>
        </w:rPr>
        <w:t xml:space="preserve"> № 57</w:t>
      </w:r>
    </w:p>
    <w:p w:rsidR="000743A0" w:rsidRDefault="000743A0">
      <w:pPr>
        <w:pStyle w:val="title"/>
      </w:pPr>
      <w:r>
        <w:t>Об индексации отдельных видов денежных доходов населения</w:t>
      </w:r>
    </w:p>
    <w:p w:rsidR="000743A0" w:rsidRDefault="000743A0">
      <w:pPr>
        <w:pStyle w:val="changei"/>
      </w:pPr>
      <w:r>
        <w:t>Изменения и дополнения:</w:t>
      </w:r>
    </w:p>
    <w:p w:rsidR="000743A0" w:rsidRDefault="000743A0">
      <w:pPr>
        <w:pStyle w:val="changeadd"/>
      </w:pPr>
      <w:r>
        <w:t>Постановление Министерства труда и социальной защиты Республики Беларусь от 27 июня 2011 г. № 51 (зарегистрировано в Национальном реестре - № 8/24406 от 18.11.2011 г.) &lt;W21124406&gt;;</w:t>
      </w:r>
    </w:p>
    <w:p w:rsidR="000743A0" w:rsidRDefault="000743A0">
      <w:pPr>
        <w:pStyle w:val="changeadd"/>
      </w:pPr>
      <w:r>
        <w:t>Постановление Министерства труда и социальной защиты Республики Беларусь от 25 ноября 2011 г. № 123 (зарегистрировано в Национальном реестре - № 8/24506 от 13.12.2011 г.) &lt;W21124506&gt;;</w:t>
      </w:r>
    </w:p>
    <w:p w:rsidR="000743A0" w:rsidRDefault="000743A0">
      <w:pPr>
        <w:pStyle w:val="changeadd"/>
      </w:pPr>
      <w:r>
        <w:t>Постановление Министерства труда и социальной защиты Республики Беларусь от 19 июня 2013 г. № 63 (зарегистрировано в Национальном реестре - № 8/27643 от 27.06.2013 г.) &lt;W21327643&gt;;</w:t>
      </w:r>
    </w:p>
    <w:p w:rsidR="000743A0" w:rsidRDefault="000743A0">
      <w:pPr>
        <w:pStyle w:val="changeadd"/>
      </w:pPr>
      <w:r>
        <w:t>Постановление Министерства труда и социальной защиты Республики Беларусь от 22 февраля 2021 г. № 17 (зарегистрировано в Национальном реестре - № 8/36444 от 10.03.2021 г.) &lt;W22136444&gt;</w:t>
      </w:r>
    </w:p>
    <w:p w:rsidR="000743A0" w:rsidRDefault="000743A0">
      <w:pPr>
        <w:pStyle w:val="newncpi"/>
      </w:pPr>
      <w:r>
        <w:t> </w:t>
      </w:r>
    </w:p>
    <w:p w:rsidR="000743A0" w:rsidRDefault="000743A0">
      <w:pPr>
        <w:pStyle w:val="preamble"/>
      </w:pPr>
      <w:r>
        <w:t>На основании подпункта 6.13</w:t>
      </w:r>
      <w:r>
        <w:rPr>
          <w:vertAlign w:val="superscript"/>
        </w:rPr>
        <w:t>2</w:t>
      </w:r>
      <w:r>
        <w:t xml:space="preserve"> пункта 6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1589, Министерство труда и социальной защиты Республики Беларусь ПОСТАНОВЛЯЕТ:</w:t>
      </w:r>
    </w:p>
    <w:p w:rsidR="000743A0" w:rsidRDefault="000743A0">
      <w:pPr>
        <w:pStyle w:val="point"/>
      </w:pPr>
      <w:r>
        <w:t>1. Утвердить Инструкцию о порядке и условиях индексации денежных доходов населения в связи с инфляцией, а также при несвоевременной выплате заработной платы, пенсий, стипендий и пособий (прилагается).</w:t>
      </w:r>
    </w:p>
    <w:p w:rsidR="000743A0" w:rsidRDefault="000743A0">
      <w:pPr>
        <w:pStyle w:val="point"/>
      </w:pPr>
      <w:r>
        <w:t>2. Настоящее постановление вступает в силу после его официального опубликования.</w:t>
      </w:r>
    </w:p>
    <w:p w:rsidR="000743A0" w:rsidRDefault="000743A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0743A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743A0" w:rsidRDefault="000743A0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743A0" w:rsidRDefault="000743A0">
            <w:pPr>
              <w:pStyle w:val="newncpi0"/>
              <w:jc w:val="right"/>
            </w:pPr>
            <w:r>
              <w:rPr>
                <w:rStyle w:val="pers"/>
              </w:rPr>
              <w:t>В.Н.Потупчик</w:t>
            </w:r>
          </w:p>
        </w:tc>
      </w:tr>
    </w:tbl>
    <w:p w:rsidR="000743A0" w:rsidRDefault="000743A0">
      <w:pPr>
        <w:pStyle w:val="newncpi"/>
      </w:pPr>
      <w:r>
        <w:t> </w:t>
      </w:r>
    </w:p>
    <w:tbl>
      <w:tblPr>
        <w:tblStyle w:val="tablencpi"/>
        <w:tblW w:w="3333" w:type="pct"/>
        <w:tblLook w:val="04A0" w:firstRow="1" w:lastRow="0" w:firstColumn="1" w:lastColumn="0" w:noHBand="0" w:noVBand="1"/>
      </w:tblPr>
      <w:tblGrid>
        <w:gridCol w:w="2701"/>
        <w:gridCol w:w="3536"/>
      </w:tblGrid>
      <w:tr w:rsidR="000743A0">
        <w:tc>
          <w:tcPr>
            <w:tcW w:w="21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3A0" w:rsidRDefault="000743A0">
            <w:pPr>
              <w:pStyle w:val="agree"/>
            </w:pPr>
            <w:r>
              <w:t>СОГЛАСОВАНО</w:t>
            </w:r>
          </w:p>
          <w:p w:rsidR="000743A0" w:rsidRDefault="000743A0">
            <w:pPr>
              <w:pStyle w:val="agree"/>
            </w:pPr>
            <w:r>
              <w:t>Первый заместитель</w:t>
            </w:r>
            <w:r>
              <w:br/>
              <w:t>Министра финансов</w:t>
            </w:r>
            <w:r>
              <w:br/>
              <w:t>Республики Беларусь</w:t>
            </w:r>
          </w:p>
          <w:p w:rsidR="000743A0" w:rsidRDefault="000743A0">
            <w:pPr>
              <w:pStyle w:val="agreefio"/>
            </w:pPr>
            <w:r>
              <w:t>В.В.Амарин</w:t>
            </w:r>
          </w:p>
          <w:p w:rsidR="000743A0" w:rsidRDefault="000743A0">
            <w:pPr>
              <w:pStyle w:val="agreedate"/>
            </w:pPr>
            <w:r>
              <w:t>05.05.2009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3A0" w:rsidRDefault="000743A0">
            <w:pPr>
              <w:pStyle w:val="newncpi"/>
            </w:pPr>
            <w:r>
              <w:t> </w:t>
            </w:r>
          </w:p>
        </w:tc>
      </w:tr>
    </w:tbl>
    <w:p w:rsidR="000743A0" w:rsidRDefault="000743A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201"/>
        <w:gridCol w:w="2156"/>
      </w:tblGrid>
      <w:tr w:rsidR="000743A0">
        <w:tc>
          <w:tcPr>
            <w:tcW w:w="38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3A0" w:rsidRDefault="000743A0">
            <w:pPr>
              <w:pStyle w:val="newncpi"/>
            </w:pPr>
            <w:r>
              <w:t> </w:t>
            </w:r>
          </w:p>
        </w:tc>
        <w:tc>
          <w:tcPr>
            <w:tcW w:w="1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43A0" w:rsidRDefault="000743A0">
            <w:pPr>
              <w:pStyle w:val="capu1"/>
            </w:pPr>
            <w:r>
              <w:t>УТВЕРЖДЕНО</w:t>
            </w:r>
          </w:p>
          <w:p w:rsidR="000743A0" w:rsidRDefault="000743A0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0743A0" w:rsidRDefault="000743A0">
            <w:pPr>
              <w:pStyle w:val="cap1"/>
            </w:pPr>
            <w:r>
              <w:t>05.05.2009 № 57</w:t>
            </w:r>
          </w:p>
        </w:tc>
      </w:tr>
    </w:tbl>
    <w:p w:rsidR="000743A0" w:rsidRDefault="000743A0">
      <w:pPr>
        <w:pStyle w:val="titleu"/>
      </w:pPr>
      <w:r>
        <w:t>ИНСТРУКЦИЯ</w:t>
      </w:r>
      <w:r>
        <w:br/>
        <w:t>о порядке и условиях индексации денежных доходов населения в связи с инфляцией, а также при несвоевременной выплате заработной платы, пенсий, стипендий и пособий</w:t>
      </w:r>
    </w:p>
    <w:p w:rsidR="000743A0" w:rsidRDefault="000743A0">
      <w:pPr>
        <w:pStyle w:val="chapter"/>
      </w:pPr>
      <w:r>
        <w:t>ГЛАВА 1</w:t>
      </w:r>
      <w:r>
        <w:br/>
        <w:t>ОБЩИЕ ПОЛОЖЕНИЯ</w:t>
      </w:r>
    </w:p>
    <w:p w:rsidR="000743A0" w:rsidRDefault="000743A0">
      <w:pPr>
        <w:pStyle w:val="point"/>
      </w:pPr>
      <w:r>
        <w:t>1. Настоящая Инструкция определяет порядок и условия проведения индексации денежных доходов населения в связи с инфляцией, а также в случае несвоевременной выплаты заработной платы, пенсий, стипендий и пособий.</w:t>
      </w:r>
    </w:p>
    <w:p w:rsidR="000743A0" w:rsidRDefault="000743A0">
      <w:pPr>
        <w:pStyle w:val="chapter"/>
      </w:pPr>
      <w:r>
        <w:t>ГЛАВА 2</w:t>
      </w:r>
      <w:r>
        <w:br/>
        <w:t>ИНДЕКСАЦИЯ ДЕНЕЖНЫХ ДОХОДОВ НАСЕЛЕНИЯ В СВЯЗИ С ИНФЛЯЦИЕЙ</w:t>
      </w:r>
    </w:p>
    <w:p w:rsidR="000743A0" w:rsidRDefault="000743A0">
      <w:pPr>
        <w:pStyle w:val="point"/>
      </w:pPr>
      <w:r>
        <w:t>2. Индексация денежных доходов населения в связи с инфляцией представляет собой корректировку величины не носящих единовременного характера доходов физических лиц, выплачиваемых из бюджетных источников в денежных единицах Республики Беларусь, с целью частичного возмещения потерь, вызванных инфляцией.</w:t>
      </w:r>
    </w:p>
    <w:p w:rsidR="000743A0" w:rsidRDefault="000743A0">
      <w:pPr>
        <w:pStyle w:val="point"/>
      </w:pPr>
      <w:r>
        <w:t>3. Индексации подлежат следующие виды денежных доходов физических лиц, выплачиваемых из бюджетных источников:</w:t>
      </w:r>
    </w:p>
    <w:p w:rsidR="000743A0" w:rsidRDefault="000743A0">
      <w:pPr>
        <w:pStyle w:val="underpoint"/>
      </w:pPr>
      <w:r>
        <w:t>3.1. заработная плата со всеми предусмотренными законодательством надбавками, доплатами и премиями, за исключением выплат, носящих единовременный характер, и материальной помощи;</w:t>
      </w:r>
    </w:p>
    <w:p w:rsidR="000743A0" w:rsidRDefault="000743A0">
      <w:pPr>
        <w:pStyle w:val="underpoint"/>
      </w:pPr>
      <w:r>
        <w:t>3.2. пособия по безработице, предусмотренные Законом Республики Беларусь от 15 июня 2006 г. № 125-З «О занятости населения Республики Беларусь»;</w:t>
      </w:r>
    </w:p>
    <w:p w:rsidR="000743A0" w:rsidRDefault="000743A0">
      <w:pPr>
        <w:pStyle w:val="underpoint"/>
      </w:pPr>
      <w:r>
        <w:t>3.3. стипендии, в том числе исчисленные с учетом повышений, повышающих коэффициентов, надбавок к стипендиям за успехи в учебе, научной и общественной работе, выплачиваемые обучающимся в соответствии с законодательством;</w:t>
      </w:r>
    </w:p>
    <w:p w:rsidR="000743A0" w:rsidRDefault="000743A0">
      <w:pPr>
        <w:pStyle w:val="underpoint"/>
      </w:pPr>
      <w:r>
        <w:t>3.4. стипендии клиническим ординаторам;</w:t>
      </w:r>
    </w:p>
    <w:p w:rsidR="000743A0" w:rsidRDefault="000743A0">
      <w:pPr>
        <w:pStyle w:val="underpoint"/>
      </w:pPr>
      <w:r>
        <w:t>3.5. исключен;</w:t>
      </w:r>
    </w:p>
    <w:p w:rsidR="000743A0" w:rsidRDefault="000743A0">
      <w:pPr>
        <w:pStyle w:val="underpoint"/>
      </w:pPr>
      <w:r>
        <w:t>3.6. исключен;</w:t>
      </w:r>
    </w:p>
    <w:p w:rsidR="000743A0" w:rsidRDefault="000743A0">
      <w:pPr>
        <w:pStyle w:val="underpoint"/>
      </w:pPr>
      <w:r>
        <w:t>3.7. стипендии работникам, направленным на повышение квалификации, переподготовку, стажировку в очной (дневной) форме обучения в другой населенный пункт;</w:t>
      </w:r>
    </w:p>
    <w:p w:rsidR="000743A0" w:rsidRDefault="000743A0">
      <w:pPr>
        <w:pStyle w:val="underpoint"/>
      </w:pPr>
      <w:r>
        <w:t>3.8. стипендии гражданам в период профессиональной подготовки, переподготовки и повышения квалификации по направлению органа по труду, занятости и социальной защите городского, районного исполнительного комитета (далее – орган по труду, занятости и социальной защите);</w:t>
      </w:r>
    </w:p>
    <w:p w:rsidR="000743A0" w:rsidRDefault="000743A0">
      <w:pPr>
        <w:pStyle w:val="underpoint"/>
      </w:pPr>
      <w:r>
        <w:t>3.9. исключен;</w:t>
      </w:r>
    </w:p>
    <w:p w:rsidR="000743A0" w:rsidRDefault="000743A0">
      <w:pPr>
        <w:pStyle w:val="underpoint"/>
      </w:pPr>
      <w:r>
        <w:t>3.10. исключен;</w:t>
      </w:r>
    </w:p>
    <w:p w:rsidR="000743A0" w:rsidRDefault="000743A0">
      <w:pPr>
        <w:pStyle w:val="underpoint"/>
      </w:pPr>
      <w:r>
        <w:t>3.11. денежное довольствие военнослужащих, лиц рядового и начальствующего состава Государственного комитета судебных экспертиз, Следственного комитета, органов внутренних дел, органов и подразделений по чрезвычайным ситуациям и органов финансовых расследований Комитета государственного контроля, резервистов, военнообязанных, курсантов, суворовцев и воспитанников воинских частей;</w:t>
      </w:r>
    </w:p>
    <w:p w:rsidR="000743A0" w:rsidRDefault="000743A0">
      <w:pPr>
        <w:pStyle w:val="underpoint"/>
      </w:pPr>
      <w:r>
        <w:t>3.12. выплаты, осуществляемые на основе среднего заработка.</w:t>
      </w:r>
    </w:p>
    <w:p w:rsidR="000743A0" w:rsidRDefault="000743A0">
      <w:pPr>
        <w:pStyle w:val="point"/>
      </w:pPr>
      <w:r>
        <w:t>4. Физическим лицам, получающим денежные доходы на территории Республики Беларусь из других источников, возмещение потерь от инфляции осуществляется нанимателями в соответствии с локальными правовыми актами.</w:t>
      </w:r>
    </w:p>
    <w:p w:rsidR="000743A0" w:rsidRDefault="000743A0">
      <w:pPr>
        <w:pStyle w:val="point"/>
      </w:pPr>
      <w:r>
        <w:t>5. Индексация денежных доходов производится, если индекс потребительских цен, исчисленный нарастающим итогом с момента предыдущей индексации, превысит пятипроцентный порог.</w:t>
      </w:r>
    </w:p>
    <w:p w:rsidR="000743A0" w:rsidRDefault="000743A0">
      <w:pPr>
        <w:pStyle w:val="newncpi"/>
      </w:pPr>
      <w:r>
        <w:t>Размер индекса потребительских цен, применяемый при индексации, сохраняется на весь период до очередного превышения пятипроцентного порога.</w:t>
      </w:r>
    </w:p>
    <w:p w:rsidR="000743A0" w:rsidRDefault="000743A0">
      <w:pPr>
        <w:pStyle w:val="point"/>
      </w:pPr>
      <w:r>
        <w:t>6. При индексации денежных доходов используется индекс потребительских цен, публикуемый Национальным статистическим комитетом.</w:t>
      </w:r>
    </w:p>
    <w:p w:rsidR="000743A0" w:rsidRDefault="000743A0">
      <w:pPr>
        <w:pStyle w:val="point"/>
      </w:pPr>
      <w:r>
        <w:t>7. Индексация денежных доходов осуществляется в пределах норматива, устанавливаемого законодательством.</w:t>
      </w:r>
    </w:p>
    <w:p w:rsidR="000743A0" w:rsidRDefault="000743A0">
      <w:pPr>
        <w:pStyle w:val="point"/>
      </w:pPr>
      <w:r>
        <w:t>8. Выплата индексированного дохода осуществляется с месяца, следующего за тем, в котором наступили условия индексации, и производится ежемесячно одновременно с выплатой заработной платы, пособий, стипендий, денежного довольствия.</w:t>
      </w:r>
    </w:p>
    <w:p w:rsidR="000743A0" w:rsidRDefault="000743A0">
      <w:pPr>
        <w:pStyle w:val="point"/>
      </w:pPr>
      <w:r>
        <w:t>9. Индексация может осуществляться в виде единовременного пересмотра размеров оплаты труда (тарифных ставок (тарифных окладов), окладов, должностных окладов), пособий, стипендий, денежного довольствия.</w:t>
      </w:r>
    </w:p>
    <w:p w:rsidR="000743A0" w:rsidRDefault="000743A0">
      <w:pPr>
        <w:pStyle w:val="newncpi"/>
      </w:pPr>
      <w:r>
        <w:t>В качестве базового уровня цен для дальнейшей индексации принимается месяц, с которого вводятся новые размеры оплаты труда (тарифные ставки (тарифные оклады), оклады, должностные оклады), пособий, стипендий, денежного довольствия.</w:t>
      </w:r>
    </w:p>
    <w:p w:rsidR="000743A0" w:rsidRDefault="000743A0">
      <w:pPr>
        <w:pStyle w:val="point"/>
      </w:pPr>
      <w:r>
        <w:t>10. Индексация осуществляется за счет источников, из которых производятся соответствующие выплаты:</w:t>
      </w:r>
    </w:p>
    <w:p w:rsidR="000743A0" w:rsidRDefault="000743A0">
      <w:pPr>
        <w:pStyle w:val="underpoint"/>
      </w:pPr>
      <w:r>
        <w:t>10.1. работникам организаций, финансируемых из бюджета, а также лицам, указанным в подпункте 3.11 настоящей Инструкции, – за счет бюджета;</w:t>
      </w:r>
    </w:p>
    <w:p w:rsidR="000743A0" w:rsidRDefault="000743A0">
      <w:pPr>
        <w:pStyle w:val="underpoint"/>
      </w:pPr>
      <w:r>
        <w:t>10.2. работникам структурных подразделений бюджетных организаций, содержащимся за счет привлекаемых внебюджетных источников, – за счет этих средств;</w:t>
      </w:r>
    </w:p>
    <w:p w:rsidR="000743A0" w:rsidRDefault="000743A0">
      <w:pPr>
        <w:pStyle w:val="underpoint"/>
      </w:pPr>
      <w:r>
        <w:t>10.3. лицам, получающим стипендии, в том числе исчисленные с учетом повышений, повышающих коэффициентов, надбавок к стипендиям за успехи в учебе, научной и общественной работе, обучающимся за счет средств республиканского или местных бюджетов, – за счет средств соответствующего бюджета;</w:t>
      </w:r>
    </w:p>
    <w:p w:rsidR="000743A0" w:rsidRDefault="000743A0">
      <w:pPr>
        <w:pStyle w:val="underpoint"/>
      </w:pPr>
      <w:r>
        <w:t>10.4. руководящим кадрам государственных органов, государственных организаций, лицам из их резерва, направляемым в Академию управления при Президенте Республики Беларусь на переподготовку в очной форме получения образования, – за счет средств, предусмотренных в бюджете на финансирование государственного заказа;</w:t>
      </w:r>
    </w:p>
    <w:p w:rsidR="000743A0" w:rsidRDefault="000743A0">
      <w:pPr>
        <w:pStyle w:val="underpoint"/>
      </w:pPr>
      <w:r>
        <w:t>10.5. лицам, зарегистрированным в качестве безработных в органах по труду, занятости и социальной защите, а также гражданам в период профессиональной подготовки, переподготовки и повышения квалификации по направлению органов по труду, занятости и социальной защите – за счет средств, направляемых на финансирование мероприятий по обеспечению занятости населения;</w:t>
      </w:r>
    </w:p>
    <w:p w:rsidR="000743A0" w:rsidRDefault="000743A0">
      <w:pPr>
        <w:pStyle w:val="underpoint"/>
      </w:pPr>
      <w:r>
        <w:t>10.6. физическим лицам, получающим доходы из других источников, – за счет средств, предназначенных на их выплату.</w:t>
      </w:r>
    </w:p>
    <w:p w:rsidR="000743A0" w:rsidRDefault="000743A0">
      <w:pPr>
        <w:pStyle w:val="point"/>
      </w:pPr>
      <w:r>
        <w:t>11. Индексация доходов, получаемых от выполнения работ по совместительству, производится с учетом размера проиндексированного дохода по основному месту работы. Сумма проиндексированного дохода по основному месту работы и дохода по совместительству не должна превышать норматива индексации, установленного законодательством.</w:t>
      </w:r>
    </w:p>
    <w:p w:rsidR="000743A0" w:rsidRDefault="000743A0">
      <w:pPr>
        <w:pStyle w:val="chapter"/>
      </w:pPr>
      <w:r>
        <w:t>ГЛАВА 3</w:t>
      </w:r>
      <w:r>
        <w:br/>
        <w:t>ИНДЕКСАЦИЯ ЗАРАБОТНОЙ ПЛАТЫ, ПЕНСИЙ, СТИПЕНДИЙ И ПОСОБИЙ В СЛУЧАЕ НЕСВОЕВРЕМЕННОЙ ИХ ВЫПЛАТЫ</w:t>
      </w:r>
    </w:p>
    <w:p w:rsidR="000743A0" w:rsidRDefault="000743A0">
      <w:pPr>
        <w:pStyle w:val="point"/>
      </w:pPr>
      <w:r>
        <w:t>12. Индексации подлежат заработная плата, все виды пенсий, стипендий и пособий, задержка выплаты которых составляет календарный месяц и более по сравнению со сроком, установленным законодательством, локальным правовым актом нанимателя, трудовым договором (контрактом) работника (далее – несвоевременно выплаченные суммы).</w:t>
      </w:r>
    </w:p>
    <w:p w:rsidR="000743A0" w:rsidRDefault="000743A0">
      <w:pPr>
        <w:pStyle w:val="point"/>
      </w:pPr>
      <w:r>
        <w:t>13. Индексацию несвоевременно выплаченных сумм производят организации независимо от форм собственности по месту их начисления.</w:t>
      </w:r>
    </w:p>
    <w:p w:rsidR="000743A0" w:rsidRDefault="000743A0">
      <w:pPr>
        <w:pStyle w:val="point"/>
      </w:pPr>
      <w:r>
        <w:t>14. Индексации не подлежат суммы заработной платы, пенсий, стипендий и пособий, своевременно не востребованные и не полученные их получателями.</w:t>
      </w:r>
    </w:p>
    <w:p w:rsidR="000743A0" w:rsidRDefault="000743A0">
      <w:pPr>
        <w:pStyle w:val="point"/>
      </w:pPr>
      <w:r>
        <w:t>15. Индексация несвоевременно выплаченных сумм осуществляется в полном размере за каждый месяц в отдельности путем их корректировки на индекс потребительских цен, рассчитанный нарастающим итогом за период задержки.</w:t>
      </w:r>
    </w:p>
    <w:p w:rsidR="000743A0" w:rsidRDefault="000743A0">
      <w:pPr>
        <w:pStyle w:val="newncpi"/>
      </w:pPr>
      <w:r>
        <w:t>При индексации используется индекс потребительских цен, публикуемый Национальным статистическим комитетом.</w:t>
      </w:r>
    </w:p>
    <w:p w:rsidR="000743A0" w:rsidRDefault="000743A0">
      <w:pPr>
        <w:pStyle w:val="point"/>
      </w:pPr>
      <w:r>
        <w:t>16. Индексация несвоевременно выплаченных сумм осуществляется за счет источников, из которых они выплачиваются.</w:t>
      </w:r>
    </w:p>
    <w:p w:rsidR="000743A0" w:rsidRDefault="000743A0">
      <w:pPr>
        <w:pStyle w:val="chapter"/>
      </w:pPr>
      <w:r>
        <w:t>ГЛАВА 4</w:t>
      </w:r>
      <w:r>
        <w:br/>
        <w:t>ИНДЕКСАЦИЯ ВЗЫСКАННЫХ В СООТВЕТСТВИИ С ЗАКОНОДАТЕЛЬСТВОМ ЗАРАБОТНОЙ ПЛАТЫ, ГАРАНТИЙНЫХ И КОМПЕНСАЦИОННЫХ ВЫПЛАТ</w:t>
      </w:r>
    </w:p>
    <w:p w:rsidR="000743A0" w:rsidRDefault="000743A0">
      <w:pPr>
        <w:pStyle w:val="point"/>
      </w:pPr>
      <w:r>
        <w:t>17. Индексация взысканных в соответствии с законодательством заработной платы, гарантийных и компенсационных выплат производится в порядке, установленном пунктом 15 настоящей Инструкции.</w:t>
      </w:r>
    </w:p>
    <w:p w:rsidR="000743A0" w:rsidRDefault="000743A0">
      <w:pPr>
        <w:pStyle w:val="point"/>
      </w:pPr>
      <w:r>
        <w:t>18. Взысканные в соответствии с законодательством заработная плата, гарантийные и компенсационные выплаты индексируются независимо от источников за счет средств юридических и физических лиц, по вине которых возникла необходимость осуществления указанных взысканий.</w:t>
      </w:r>
    </w:p>
    <w:p w:rsidR="000743A0" w:rsidRDefault="000743A0">
      <w:pPr>
        <w:pStyle w:val="newncpi"/>
      </w:pPr>
      <w:r>
        <w:t> </w:t>
      </w:r>
    </w:p>
    <w:p w:rsidR="004B7D13" w:rsidRDefault="004B7D13"/>
    <w:sectPr w:rsidR="004B7D13" w:rsidSect="000743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3A0" w:rsidRDefault="000743A0" w:rsidP="000743A0">
      <w:pPr>
        <w:spacing w:after="0" w:line="240" w:lineRule="auto"/>
      </w:pPr>
      <w:r>
        <w:separator/>
      </w:r>
    </w:p>
  </w:endnote>
  <w:endnote w:type="continuationSeparator" w:id="0">
    <w:p w:rsidR="000743A0" w:rsidRDefault="000743A0" w:rsidP="00074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A0" w:rsidRDefault="000743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A0" w:rsidRDefault="000743A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0743A0" w:rsidTr="000743A0">
      <w:tc>
        <w:tcPr>
          <w:tcW w:w="1800" w:type="dxa"/>
          <w:shd w:val="clear" w:color="auto" w:fill="auto"/>
          <w:vAlign w:val="center"/>
        </w:tcPr>
        <w:p w:rsidR="000743A0" w:rsidRDefault="000743A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0743A0" w:rsidRDefault="000743A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0743A0" w:rsidRDefault="000743A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06.12.2021</w:t>
          </w:r>
        </w:p>
        <w:p w:rsidR="000743A0" w:rsidRPr="000743A0" w:rsidRDefault="000743A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0743A0" w:rsidRDefault="000743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3A0" w:rsidRDefault="000743A0" w:rsidP="000743A0">
      <w:pPr>
        <w:spacing w:after="0" w:line="240" w:lineRule="auto"/>
      </w:pPr>
      <w:r>
        <w:separator/>
      </w:r>
    </w:p>
  </w:footnote>
  <w:footnote w:type="continuationSeparator" w:id="0">
    <w:p w:rsidR="000743A0" w:rsidRDefault="000743A0" w:rsidP="00074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A0" w:rsidRDefault="000743A0" w:rsidP="005868F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743A0" w:rsidRDefault="000743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A0" w:rsidRPr="000743A0" w:rsidRDefault="000743A0" w:rsidP="005868F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743A0">
      <w:rPr>
        <w:rStyle w:val="a7"/>
        <w:rFonts w:ascii="Times New Roman" w:hAnsi="Times New Roman" w:cs="Times New Roman"/>
        <w:sz w:val="24"/>
      </w:rPr>
      <w:fldChar w:fldCharType="begin"/>
    </w:r>
    <w:r w:rsidRPr="000743A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743A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0743A0">
      <w:rPr>
        <w:rStyle w:val="a7"/>
        <w:rFonts w:ascii="Times New Roman" w:hAnsi="Times New Roman" w:cs="Times New Roman"/>
        <w:sz w:val="24"/>
      </w:rPr>
      <w:fldChar w:fldCharType="end"/>
    </w:r>
  </w:p>
  <w:p w:rsidR="000743A0" w:rsidRPr="000743A0" w:rsidRDefault="000743A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3A0" w:rsidRDefault="000743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3A0"/>
    <w:rsid w:val="000743A0"/>
    <w:rsid w:val="004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4E7A1-15C3-486F-8B84-D0E7E9FA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743A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0743A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0743A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0743A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743A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743A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743A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0743A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0743A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0743A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743A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743A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0743A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743A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743A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743A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743A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743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743A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743A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743A0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074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7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3A0"/>
  </w:style>
  <w:style w:type="paragraph" w:styleId="a5">
    <w:name w:val="footer"/>
    <w:basedOn w:val="a"/>
    <w:link w:val="a6"/>
    <w:uiPriority w:val="99"/>
    <w:unhideWhenUsed/>
    <w:rsid w:val="00074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3A0"/>
  </w:style>
  <w:style w:type="character" w:styleId="a7">
    <w:name w:val="page number"/>
    <w:basedOn w:val="a0"/>
    <w:uiPriority w:val="99"/>
    <w:semiHidden/>
    <w:unhideWhenUsed/>
    <w:rsid w:val="000743A0"/>
  </w:style>
  <w:style w:type="table" w:styleId="a8">
    <w:name w:val="Table Grid"/>
    <w:basedOn w:val="a1"/>
    <w:uiPriority w:val="39"/>
    <w:rsid w:val="0007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7902</Characters>
  <Application>Microsoft Office Word</Application>
  <DocSecurity>0</DocSecurity>
  <Lines>168</Lines>
  <Paragraphs>72</Paragraphs>
  <ScaleCrop>false</ScaleCrop>
  <Company/>
  <LinksUpToDate>false</LinksUpToDate>
  <CharactersWithSpaces>8921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2021-12-06T07:44:00Z</dcterms:created>
  <dcterms:modified xsi:type="dcterms:W3CDTF">2021-12-06T07:45:00Z</dcterms:modified>
</cp:coreProperties>
</file>