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625" w:rsidRDefault="00D92625">
      <w:pPr>
        <w:pStyle w:val="newncpi0"/>
        <w:jc w:val="center"/>
      </w:pPr>
      <w:bookmarkStart w:id="0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МИНИСТЕРСТВА ЮСТИЦИИ РЕСПУБЛИКИ БЕЛАРУСЬ</w:t>
      </w:r>
    </w:p>
    <w:p w:rsidR="00D92625" w:rsidRDefault="00D92625">
      <w:pPr>
        <w:pStyle w:val="newncpi"/>
        <w:ind w:firstLine="0"/>
        <w:jc w:val="center"/>
      </w:pPr>
      <w:r>
        <w:rPr>
          <w:rStyle w:val="datepr"/>
        </w:rPr>
        <w:t>31 мая 2019 г.</w:t>
      </w:r>
      <w:r>
        <w:rPr>
          <w:rStyle w:val="number"/>
        </w:rPr>
        <w:t xml:space="preserve"> № 99</w:t>
      </w:r>
    </w:p>
    <w:p w:rsidR="00D92625" w:rsidRDefault="00D92625">
      <w:pPr>
        <w:pStyle w:val="titlencpi"/>
      </w:pPr>
      <w:r>
        <w:t>Об оплате труда работников в сфере архивного дела</w:t>
      </w:r>
    </w:p>
    <w:p w:rsidR="00D92625" w:rsidRDefault="00D92625">
      <w:pPr>
        <w:pStyle w:val="changei"/>
      </w:pPr>
      <w:r>
        <w:t>Изменения и дополнения:</w:t>
      </w:r>
    </w:p>
    <w:p w:rsidR="00D92625" w:rsidRDefault="00D92625">
      <w:pPr>
        <w:pStyle w:val="changeadd"/>
      </w:pPr>
      <w:r>
        <w:t>Постановление Министерства юстиции Республики Беларусь от 19 января 2021 г. № 8 (зарегистрировано в Национальном реестре - № 8/36283 от 27.01.2021 г.) &lt;W22136283&gt;</w:t>
      </w:r>
    </w:p>
    <w:p w:rsidR="00D92625" w:rsidRDefault="00D92625">
      <w:pPr>
        <w:pStyle w:val="newncpi"/>
      </w:pPr>
      <w:r>
        <w:t> </w:t>
      </w:r>
    </w:p>
    <w:p w:rsidR="00D92625" w:rsidRDefault="00D92625">
      <w:pPr>
        <w:pStyle w:val="preamble"/>
      </w:pPr>
      <w:r>
        <w:t>На основании абзаца восьмого пункта 8, пункта 9 Указа Президента Республики Беларусь от 18 января 2019 г. № 27 «Об оплате труда работников бюджетных организаций» Министерство юстиции Республики Беларусь ПОСТАНОВЛЯЕТ:</w:t>
      </w:r>
    </w:p>
    <w:p w:rsidR="00D92625" w:rsidRDefault="00D92625">
      <w:pPr>
        <w:pStyle w:val="point"/>
      </w:pPr>
      <w:r>
        <w:t>1. Установить:</w:t>
      </w:r>
    </w:p>
    <w:p w:rsidR="00D92625" w:rsidRDefault="00D92625">
      <w:pPr>
        <w:pStyle w:val="underpoint"/>
      </w:pPr>
      <w:r>
        <w:t>1.1. по должностям архивистов, архивистов-реставраторов, археографов, палеографов, хранителей фондов, заведующих архивохранилищами бюджетных организаций независимо от их ведомственной подчиненности:</w:t>
      </w:r>
    </w:p>
    <w:p w:rsidR="00D92625" w:rsidRDefault="00D92625">
      <w:pPr>
        <w:pStyle w:val="newncpi"/>
      </w:pPr>
      <w:r>
        <w:t>тарифные разряды согласно приложению 1;</w:t>
      </w:r>
    </w:p>
    <w:p w:rsidR="00D92625" w:rsidRDefault="00D92625">
      <w:pPr>
        <w:pStyle w:val="newncpi"/>
      </w:pPr>
      <w:r>
        <w:t>стимулирующую выплату – надбавку за работу с архивными документами – в размере 20 процентов оклада;</w:t>
      </w:r>
    </w:p>
    <w:p w:rsidR="00D92625" w:rsidRDefault="00D92625">
      <w:pPr>
        <w:pStyle w:val="underpoint"/>
      </w:pPr>
      <w:r>
        <w:t>1.2. перечень стимулирующих выплат работникам государственных архивных учреждений и территориальных (городских или районных) архивов местных исполнительных и распорядительных органов согласно приложению 2.</w:t>
      </w:r>
    </w:p>
    <w:p w:rsidR="00D92625" w:rsidRDefault="00D92625">
      <w:pPr>
        <w:pStyle w:val="point"/>
      </w:pPr>
      <w:r>
        <w:t>2. Утвердить Инструкцию о порядке осуществления стимулирующих выплат работникам государственных архивных учреждений и территориальных (городских или районных) архивов (прилагается).</w:t>
      </w:r>
    </w:p>
    <w:p w:rsidR="00D92625" w:rsidRDefault="00D92625">
      <w:pPr>
        <w:pStyle w:val="point"/>
      </w:pPr>
      <w:r>
        <w:t>3. Настоящее постановление вступает в силу с 1 января 2020 г.</w:t>
      </w:r>
    </w:p>
    <w:p w:rsidR="00D92625" w:rsidRDefault="00D9262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679"/>
      </w:tblGrid>
      <w:tr w:rsidR="00D92625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2625" w:rsidRDefault="00D92625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D92625" w:rsidRDefault="00D92625">
            <w:pPr>
              <w:pStyle w:val="newncpi0"/>
              <w:jc w:val="right"/>
            </w:pPr>
            <w:r>
              <w:rPr>
                <w:rStyle w:val="pers"/>
              </w:rPr>
              <w:t>О.Л.Слижевский</w:t>
            </w:r>
          </w:p>
        </w:tc>
      </w:tr>
    </w:tbl>
    <w:p w:rsidR="00D92625" w:rsidRDefault="00D92625">
      <w:pPr>
        <w:pStyle w:val="newncpi0"/>
      </w:pPr>
      <w:r>
        <w:t> </w:t>
      </w:r>
    </w:p>
    <w:p w:rsidR="00D92625" w:rsidRDefault="00D92625">
      <w:pPr>
        <w:pStyle w:val="agree"/>
      </w:pPr>
      <w:r>
        <w:t>СОГЛАСОВАНО</w:t>
      </w:r>
    </w:p>
    <w:p w:rsidR="00D92625" w:rsidRDefault="00D92625">
      <w:pPr>
        <w:pStyle w:val="agree"/>
      </w:pPr>
      <w:r>
        <w:t>Министерство труда и социальной</w:t>
      </w:r>
      <w:r>
        <w:br/>
        <w:t>защиты Республики Беларусь</w:t>
      </w:r>
    </w:p>
    <w:p w:rsidR="00D92625" w:rsidRDefault="00D92625">
      <w:pPr>
        <w:pStyle w:val="agree"/>
      </w:pPr>
      <w:r>
        <w:t> </w:t>
      </w:r>
    </w:p>
    <w:p w:rsidR="00D92625" w:rsidRDefault="00D92625">
      <w:pPr>
        <w:pStyle w:val="agree"/>
      </w:pPr>
      <w:r>
        <w:t>Министерство финансов</w:t>
      </w:r>
      <w:r>
        <w:br/>
        <w:t>Республики Беларусь</w:t>
      </w:r>
    </w:p>
    <w:p w:rsidR="00D92625" w:rsidRDefault="00D9262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8"/>
        <w:gridCol w:w="2339"/>
      </w:tblGrid>
      <w:tr w:rsidR="00D92625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2625" w:rsidRDefault="00D92625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2625" w:rsidRDefault="00D92625">
            <w:pPr>
              <w:pStyle w:val="append1"/>
            </w:pPr>
            <w:r>
              <w:t>Приложение 1</w:t>
            </w:r>
          </w:p>
          <w:p w:rsidR="00D92625" w:rsidRDefault="00D92625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 xml:space="preserve">Республики Беларусь </w:t>
            </w:r>
            <w:r>
              <w:br/>
              <w:t xml:space="preserve">31.05.2019 № 99 </w:t>
            </w:r>
          </w:p>
        </w:tc>
      </w:tr>
    </w:tbl>
    <w:p w:rsidR="00D92625" w:rsidRDefault="00D92625">
      <w:pPr>
        <w:pStyle w:val="titlep"/>
        <w:jc w:val="left"/>
      </w:pPr>
      <w:r>
        <w:t>ТАРИФНЫЕ РАЗРЯДЫ</w:t>
      </w:r>
      <w:r>
        <w:br/>
        <w:t>по должностям архивистов, архивистов-реставраторов, археографов, палеографов, хранителей фондов, заведующих архивохранилищами бюджетных организаций независимо от их ведомственной подчиненности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565"/>
        <w:gridCol w:w="7229"/>
        <w:gridCol w:w="1553"/>
      </w:tblGrid>
      <w:tr w:rsidR="00D92625">
        <w:trPr>
          <w:trHeight w:val="240"/>
        </w:trPr>
        <w:tc>
          <w:tcPr>
            <w:tcW w:w="30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2625" w:rsidRDefault="00D92625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8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2625" w:rsidRDefault="00D92625">
            <w:pPr>
              <w:pStyle w:val="table10"/>
              <w:jc w:val="center"/>
            </w:pPr>
            <w:r>
              <w:t>Наименование должности служащего (категория должности служащего)</w:t>
            </w:r>
          </w:p>
        </w:tc>
        <w:tc>
          <w:tcPr>
            <w:tcW w:w="83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92625" w:rsidRDefault="00D92625">
            <w:pPr>
              <w:pStyle w:val="table10"/>
              <w:jc w:val="center"/>
            </w:pPr>
            <w:r>
              <w:t>Тарифный разряд</w:t>
            </w:r>
          </w:p>
        </w:tc>
      </w:tr>
      <w:tr w:rsidR="00D9262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2625" w:rsidRDefault="00D92625">
            <w:pPr>
              <w:pStyle w:val="table10"/>
              <w:jc w:val="center"/>
            </w:pPr>
            <w:r>
              <w:t>Руководители</w:t>
            </w:r>
          </w:p>
        </w:tc>
      </w:tr>
      <w:tr w:rsidR="00D92625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2625" w:rsidRDefault="00D92625">
            <w:pPr>
              <w:pStyle w:val="table10"/>
              <w:jc w:val="center"/>
            </w:pPr>
            <w:r>
              <w:t>1</w:t>
            </w:r>
          </w:p>
        </w:tc>
        <w:tc>
          <w:tcPr>
            <w:tcW w:w="3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2625" w:rsidRDefault="00D92625">
            <w:pPr>
              <w:pStyle w:val="table10"/>
            </w:pPr>
            <w:r>
              <w:t>Заведующий архивохранилищем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2625" w:rsidRDefault="00D92625">
            <w:pPr>
              <w:pStyle w:val="table10"/>
              <w:jc w:val="center"/>
            </w:pPr>
            <w:r>
              <w:t>10</w:t>
            </w:r>
          </w:p>
        </w:tc>
      </w:tr>
      <w:tr w:rsidR="00D92625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2625" w:rsidRDefault="00D92625">
            <w:pPr>
              <w:pStyle w:val="table10"/>
              <w:jc w:val="center"/>
            </w:pPr>
            <w:r>
              <w:t>Специалисты</w:t>
            </w:r>
          </w:p>
        </w:tc>
      </w:tr>
      <w:tr w:rsidR="00D92625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2625" w:rsidRDefault="00D92625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2625" w:rsidRDefault="00D92625">
            <w:pPr>
              <w:pStyle w:val="table10"/>
            </w:pPr>
            <w:r>
              <w:t>Ведущий: архивист, архивист-реставратор, археограф, палеограф, хранитель фондов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2625" w:rsidRDefault="00D92625">
            <w:pPr>
              <w:pStyle w:val="table10"/>
              <w:jc w:val="center"/>
            </w:pPr>
            <w:r>
              <w:t>8</w:t>
            </w:r>
          </w:p>
        </w:tc>
      </w:tr>
      <w:tr w:rsidR="00D92625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2625" w:rsidRDefault="00D92625">
            <w:pPr>
              <w:pStyle w:val="table10"/>
              <w:jc w:val="center"/>
            </w:pPr>
            <w:r>
              <w:t>3</w:t>
            </w:r>
          </w:p>
        </w:tc>
        <w:tc>
          <w:tcPr>
            <w:tcW w:w="3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2625" w:rsidRDefault="00D92625">
            <w:pPr>
              <w:pStyle w:val="table10"/>
            </w:pPr>
            <w:r>
              <w:t xml:space="preserve">Архивист, архивист-реставратор, археограф, палеограф, хранитель фондов: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2625" w:rsidRDefault="00D92625">
            <w:pPr>
              <w:pStyle w:val="table10"/>
              <w:jc w:val="center"/>
            </w:pPr>
            <w:r>
              <w:t> </w:t>
            </w:r>
          </w:p>
        </w:tc>
      </w:tr>
      <w:tr w:rsidR="00D92625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2625" w:rsidRDefault="00D92625">
            <w:pPr>
              <w:pStyle w:val="table10"/>
              <w:jc w:val="center"/>
            </w:pPr>
            <w:r>
              <w:t>3.1</w:t>
            </w:r>
          </w:p>
        </w:tc>
        <w:tc>
          <w:tcPr>
            <w:tcW w:w="3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2625" w:rsidRDefault="00D92625">
            <w:pPr>
              <w:pStyle w:val="table10"/>
            </w:pPr>
            <w:r>
              <w:t xml:space="preserve">имеющие первую квалификационную категорию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2625" w:rsidRDefault="00D92625">
            <w:pPr>
              <w:pStyle w:val="table10"/>
              <w:jc w:val="center"/>
            </w:pPr>
            <w:r>
              <w:t>7</w:t>
            </w:r>
          </w:p>
        </w:tc>
      </w:tr>
      <w:tr w:rsidR="00D92625">
        <w:trPr>
          <w:trHeight w:val="240"/>
        </w:trPr>
        <w:tc>
          <w:tcPr>
            <w:tcW w:w="3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2625" w:rsidRDefault="00D92625">
            <w:pPr>
              <w:pStyle w:val="table10"/>
              <w:jc w:val="center"/>
            </w:pPr>
            <w:r>
              <w:t>3.2</w:t>
            </w:r>
          </w:p>
        </w:tc>
        <w:tc>
          <w:tcPr>
            <w:tcW w:w="3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2625" w:rsidRDefault="00D92625">
            <w:pPr>
              <w:pStyle w:val="table10"/>
            </w:pPr>
            <w:r>
              <w:t xml:space="preserve">имеющие вторую квалификационную категорию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2625" w:rsidRDefault="00D92625">
            <w:pPr>
              <w:pStyle w:val="table10"/>
              <w:jc w:val="center"/>
            </w:pPr>
            <w:r>
              <w:t>6</w:t>
            </w:r>
          </w:p>
        </w:tc>
      </w:tr>
      <w:tr w:rsidR="00D92625">
        <w:trPr>
          <w:trHeight w:val="240"/>
        </w:trPr>
        <w:tc>
          <w:tcPr>
            <w:tcW w:w="30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2625" w:rsidRDefault="00D92625">
            <w:pPr>
              <w:pStyle w:val="table10"/>
              <w:jc w:val="center"/>
            </w:pPr>
            <w:r>
              <w:t>3.3</w:t>
            </w:r>
          </w:p>
        </w:tc>
        <w:tc>
          <w:tcPr>
            <w:tcW w:w="3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2625" w:rsidRDefault="00D92625">
            <w:pPr>
              <w:pStyle w:val="table10"/>
            </w:pPr>
            <w:r>
              <w:t xml:space="preserve">не имеющие квалификационной категории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2625" w:rsidRDefault="00D92625">
            <w:pPr>
              <w:pStyle w:val="table10"/>
              <w:jc w:val="center"/>
            </w:pPr>
            <w:r>
              <w:t>5</w:t>
            </w:r>
          </w:p>
        </w:tc>
      </w:tr>
    </w:tbl>
    <w:p w:rsidR="00D92625" w:rsidRDefault="00D9262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4"/>
        <w:gridCol w:w="2693"/>
      </w:tblGrid>
      <w:tr w:rsidR="00D92625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2625" w:rsidRDefault="00D92625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2625" w:rsidRDefault="00D92625">
            <w:pPr>
              <w:pStyle w:val="append1"/>
            </w:pPr>
            <w:r>
              <w:t>Приложение 2</w:t>
            </w:r>
          </w:p>
          <w:p w:rsidR="00D92625" w:rsidRDefault="00D92625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 xml:space="preserve">Республики Беларусь </w:t>
            </w:r>
            <w:r>
              <w:br/>
              <w:t xml:space="preserve">31.05.2019 № 99 </w:t>
            </w:r>
            <w:r>
              <w:br/>
              <w:t xml:space="preserve">(в редакции постановления </w:t>
            </w:r>
            <w:r>
              <w:br/>
              <w:t xml:space="preserve">Министерства юстиции </w:t>
            </w:r>
            <w:r>
              <w:br/>
              <w:t xml:space="preserve">Республики Беларусь </w:t>
            </w:r>
            <w:r>
              <w:br/>
              <w:t xml:space="preserve">19.01.2021 № 8) </w:t>
            </w:r>
          </w:p>
        </w:tc>
      </w:tr>
    </w:tbl>
    <w:p w:rsidR="00D92625" w:rsidRDefault="00D92625">
      <w:pPr>
        <w:pStyle w:val="titlep"/>
        <w:jc w:val="left"/>
      </w:pPr>
      <w:r>
        <w:t>ПЕРЕЧЕНЬ</w:t>
      </w:r>
      <w:r>
        <w:br/>
        <w:t>стимулирующих выплат работникам государственных архивных учреждений и территориальных (городских или районных) архивов местных исполнительных и распорядительных органов</w:t>
      </w:r>
    </w:p>
    <w:p w:rsidR="00D92625" w:rsidRDefault="00D92625">
      <w:pPr>
        <w:pStyle w:val="point"/>
      </w:pPr>
      <w:r>
        <w:t>1. Надбавка за специфику работы в сфере архивного дела.</w:t>
      </w:r>
    </w:p>
    <w:p w:rsidR="00D92625" w:rsidRDefault="00D92625">
      <w:pPr>
        <w:pStyle w:val="point"/>
      </w:pPr>
      <w:r>
        <w:t>2. Надбавка за сложность и напряженность работы.</w:t>
      </w:r>
    </w:p>
    <w:p w:rsidR="00D92625" w:rsidRDefault="00D92625">
      <w:pPr>
        <w:pStyle w:val="point"/>
      </w:pPr>
      <w:r>
        <w:t>3. Надбавка выпускникам, работающим по распределению, перераспределению в соответствии с полученной специальностью и присвоенной квалификацией, получившим высшее, среднее специальное, профессионально-техническое образование в дневной форме получения образования за счет средств республиканского и (или) местных бюджетов, в течение срока обязательной работы по распределению, перераспределению.</w:t>
      </w:r>
    </w:p>
    <w:p w:rsidR="00D92625" w:rsidRDefault="00D92625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2"/>
        <w:gridCol w:w="2835"/>
      </w:tblGrid>
      <w:tr w:rsidR="00D92625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2625" w:rsidRDefault="00D92625">
            <w:pPr>
              <w:pStyle w:val="cap1"/>
            </w:pPr>
            <w: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92625" w:rsidRDefault="00D92625">
            <w:pPr>
              <w:pStyle w:val="capu1"/>
            </w:pPr>
            <w:r>
              <w:t>УТВЕРЖДЕНО</w:t>
            </w:r>
          </w:p>
          <w:p w:rsidR="00D92625" w:rsidRDefault="00D92625">
            <w:pPr>
              <w:pStyle w:val="cap1"/>
            </w:pPr>
            <w:r>
              <w:t>Постановление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>31.05.2019 № 99</w:t>
            </w:r>
            <w:r>
              <w:br/>
              <w:t>(в 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>19.01.2021 № 8)</w:t>
            </w:r>
          </w:p>
        </w:tc>
      </w:tr>
    </w:tbl>
    <w:p w:rsidR="00D92625" w:rsidRDefault="00D92625">
      <w:pPr>
        <w:pStyle w:val="titleu"/>
      </w:pPr>
      <w:r>
        <w:t>ИНСТРУКЦИЯ</w:t>
      </w:r>
      <w:r>
        <w:br/>
        <w:t>о порядке осуществления стимулирующих выплат работникам государственных архивных учреждений и территориальных (городских или районных) архивов</w:t>
      </w:r>
    </w:p>
    <w:p w:rsidR="00D92625" w:rsidRDefault="00D92625">
      <w:pPr>
        <w:pStyle w:val="point"/>
      </w:pPr>
      <w:r>
        <w:t>1. Настоящая Инструкция определяет порядок установления стимулирующих выплат работникам государственных архивных учреждений и территориальных (городских или районных) архивов местных исполнительных и распорядительных органов (далее – учреждение).</w:t>
      </w:r>
    </w:p>
    <w:p w:rsidR="00D92625" w:rsidRDefault="00D92625">
      <w:pPr>
        <w:pStyle w:val="point"/>
      </w:pPr>
      <w:r>
        <w:t>2. Надбавки устанавливаются:</w:t>
      </w:r>
    </w:p>
    <w:p w:rsidR="00D92625" w:rsidRDefault="00D92625">
      <w:pPr>
        <w:pStyle w:val="underpoint"/>
      </w:pPr>
      <w:r>
        <w:t>2.1. за специфику работы в сфере архивного дела работникам учреждений. На установление надбавки направляется 30 процентов суммы окладов работников учреждения;</w:t>
      </w:r>
    </w:p>
    <w:p w:rsidR="00D92625" w:rsidRDefault="00D92625">
      <w:pPr>
        <w:pStyle w:val="underpoint"/>
      </w:pPr>
      <w:r>
        <w:t>2.2. за сложность и напряженность работы руководителям и специалистам учреждений. На установление надбавки направляется 10 процентов суммы окладов работников учреждения;</w:t>
      </w:r>
    </w:p>
    <w:p w:rsidR="00D92625" w:rsidRDefault="00D92625">
      <w:pPr>
        <w:pStyle w:val="underpoint"/>
      </w:pPr>
      <w:r>
        <w:t>2.3. выпускникам, работающим по распределению, перераспределению в соответствии с полученной специальностью и присвоенной квалификацией, получившим высшее, среднее специальное, профессионально-техническое образование в дневной форме получения образования за счет средств республиканского и (или) местных бюджетов, в течение срока обязательной работы по распределению, перераспределению в размере 10 процентов базовой ставки.</w:t>
      </w:r>
    </w:p>
    <w:p w:rsidR="00D92625" w:rsidRDefault="00D92625">
      <w:pPr>
        <w:pStyle w:val="point"/>
      </w:pPr>
      <w:r>
        <w:t>3. Конкретный размер указанных в подпунктах 2.1 и 2.2 пункта 2 настоящей Инструкции надбавок и порядок их выплаты определяются руководителями учреждений.</w:t>
      </w:r>
    </w:p>
    <w:p w:rsidR="00D92625" w:rsidRDefault="00D92625">
      <w:pPr>
        <w:pStyle w:val="point"/>
      </w:pPr>
      <w:r>
        <w:t>4. При установлении размеров надбавок применяются следующие критерии:</w:t>
      </w:r>
    </w:p>
    <w:p w:rsidR="00D92625" w:rsidRDefault="00D92625">
      <w:pPr>
        <w:pStyle w:val="newncpi"/>
      </w:pPr>
      <w:r>
        <w:t>качество и объем выполняемых работ;</w:t>
      </w:r>
    </w:p>
    <w:p w:rsidR="00D92625" w:rsidRDefault="00D92625">
      <w:pPr>
        <w:pStyle w:val="newncpi"/>
      </w:pPr>
      <w:r>
        <w:t>уровень профессионального мастерства;</w:t>
      </w:r>
    </w:p>
    <w:p w:rsidR="00D92625" w:rsidRDefault="00D92625">
      <w:pPr>
        <w:pStyle w:val="newncpi"/>
      </w:pPr>
      <w:r>
        <w:t>владение и применение в работе одного и более иностранных языков;</w:t>
      </w:r>
    </w:p>
    <w:p w:rsidR="00D92625" w:rsidRDefault="00D92625">
      <w:pPr>
        <w:pStyle w:val="newncpi"/>
      </w:pPr>
      <w:r>
        <w:t>уровень сложности, напряженности и интенсивности труда, обусловленный конкретной должностью служащего (профессией рабочего);</w:t>
      </w:r>
    </w:p>
    <w:p w:rsidR="00D92625" w:rsidRDefault="00D92625">
      <w:pPr>
        <w:pStyle w:val="newncpi"/>
      </w:pPr>
      <w:r>
        <w:t>уровень знаний и опыт, применяемый в работе;</w:t>
      </w:r>
    </w:p>
    <w:p w:rsidR="00D92625" w:rsidRDefault="00D92625">
      <w:pPr>
        <w:pStyle w:val="newncpi"/>
      </w:pPr>
      <w:r>
        <w:t>характер труда, связанный с выполнением производственных заданий;</w:t>
      </w:r>
    </w:p>
    <w:p w:rsidR="00D92625" w:rsidRDefault="00D92625">
      <w:pPr>
        <w:pStyle w:val="newncpi"/>
      </w:pPr>
      <w:r>
        <w:t>другие критерии стимулирования труда и выполненных работ, определяемые руководителем организации.</w:t>
      </w:r>
    </w:p>
    <w:p w:rsidR="00D92625" w:rsidRDefault="00D92625">
      <w:pPr>
        <w:pStyle w:val="point"/>
      </w:pPr>
      <w:r>
        <w:t>5. Руководителю учреждения надбавки устанавливаются трудовым договором (контрактом), заключенным с ним уполномоченным органом.</w:t>
      </w:r>
    </w:p>
    <w:p w:rsidR="00D92625" w:rsidRDefault="00D92625">
      <w:pPr>
        <w:pStyle w:val="point"/>
      </w:pPr>
      <w:r>
        <w:t>6. Надбавки устанавливаются в пределах бюджетных средств на оплату труда и иных источников, не запрещенных законодательством.</w:t>
      </w:r>
    </w:p>
    <w:p w:rsidR="00D92625" w:rsidRDefault="00D92625">
      <w:pPr>
        <w:pStyle w:val="newncpi"/>
      </w:pPr>
      <w:r>
        <w:t> </w:t>
      </w:r>
    </w:p>
    <w:p w:rsidR="00DC52AB" w:rsidRDefault="00DC52AB"/>
    <w:sectPr w:rsidR="00DC52AB" w:rsidSect="00D926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625" w:rsidRDefault="00D92625" w:rsidP="00D92625">
      <w:pPr>
        <w:spacing w:after="0" w:line="240" w:lineRule="auto"/>
      </w:pPr>
      <w:r>
        <w:separator/>
      </w:r>
    </w:p>
  </w:endnote>
  <w:endnote w:type="continuationSeparator" w:id="0">
    <w:p w:rsidR="00D92625" w:rsidRDefault="00D92625" w:rsidP="00D92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625" w:rsidRDefault="00D9262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625" w:rsidRDefault="00D9262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101"/>
    </w:tblGrid>
    <w:tr w:rsidR="00D92625" w:rsidTr="00D92625">
      <w:tc>
        <w:tcPr>
          <w:tcW w:w="1800" w:type="dxa"/>
          <w:shd w:val="clear" w:color="auto" w:fill="auto"/>
          <w:vAlign w:val="center"/>
        </w:tcPr>
        <w:p w:rsidR="00D92625" w:rsidRDefault="00D92625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7" w:type="dxa"/>
          <w:shd w:val="clear" w:color="auto" w:fill="auto"/>
          <w:vAlign w:val="center"/>
        </w:tcPr>
        <w:p w:rsidR="00D92625" w:rsidRDefault="00D92625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D92625" w:rsidRDefault="00D92625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06.12.2021</w:t>
          </w:r>
        </w:p>
        <w:p w:rsidR="00D92625" w:rsidRPr="00D92625" w:rsidRDefault="00D92625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D92625" w:rsidRDefault="00D9262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625" w:rsidRDefault="00D92625" w:rsidP="00D92625">
      <w:pPr>
        <w:spacing w:after="0" w:line="240" w:lineRule="auto"/>
      </w:pPr>
      <w:r>
        <w:separator/>
      </w:r>
    </w:p>
  </w:footnote>
  <w:footnote w:type="continuationSeparator" w:id="0">
    <w:p w:rsidR="00D92625" w:rsidRDefault="00D92625" w:rsidP="00D926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625" w:rsidRDefault="00D92625" w:rsidP="00D16FDB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92625" w:rsidRDefault="00D9262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625" w:rsidRPr="00D92625" w:rsidRDefault="00D92625" w:rsidP="00D16FDB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D92625">
      <w:rPr>
        <w:rStyle w:val="a7"/>
        <w:rFonts w:ascii="Times New Roman" w:hAnsi="Times New Roman" w:cs="Times New Roman"/>
        <w:sz w:val="24"/>
      </w:rPr>
      <w:fldChar w:fldCharType="begin"/>
    </w:r>
    <w:r w:rsidRPr="00D92625">
      <w:rPr>
        <w:rStyle w:val="a7"/>
        <w:rFonts w:ascii="Times New Roman" w:hAnsi="Times New Roman" w:cs="Times New Roman"/>
        <w:sz w:val="24"/>
      </w:rPr>
      <w:instrText xml:space="preserve">PAGE  </w:instrText>
    </w:r>
    <w:r w:rsidRPr="00D92625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D92625">
      <w:rPr>
        <w:rStyle w:val="a7"/>
        <w:rFonts w:ascii="Times New Roman" w:hAnsi="Times New Roman" w:cs="Times New Roman"/>
        <w:sz w:val="24"/>
      </w:rPr>
      <w:fldChar w:fldCharType="end"/>
    </w:r>
  </w:p>
  <w:p w:rsidR="00D92625" w:rsidRPr="00D92625" w:rsidRDefault="00D92625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2625" w:rsidRDefault="00D9262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markup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625"/>
    <w:rsid w:val="00D92625"/>
    <w:rsid w:val="00DC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2EF40A-4DF0-491B-B9C9-CC902FBFF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D92625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a"/>
    <w:rsid w:val="00D92625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titlep">
    <w:name w:val="titlep"/>
    <w:basedOn w:val="a"/>
    <w:rsid w:val="00D92625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u">
    <w:name w:val="titleu"/>
    <w:basedOn w:val="a"/>
    <w:rsid w:val="00D92625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D9262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D9262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D9262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D92625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D9262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D92625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D92625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D92625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D92625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D92625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D92625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D92625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D92625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D92625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D92625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D92625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D9262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D92625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D92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2625"/>
  </w:style>
  <w:style w:type="paragraph" w:styleId="a5">
    <w:name w:val="footer"/>
    <w:basedOn w:val="a"/>
    <w:link w:val="a6"/>
    <w:uiPriority w:val="99"/>
    <w:unhideWhenUsed/>
    <w:rsid w:val="00D92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2625"/>
  </w:style>
  <w:style w:type="character" w:styleId="a7">
    <w:name w:val="page number"/>
    <w:basedOn w:val="a0"/>
    <w:uiPriority w:val="99"/>
    <w:semiHidden/>
    <w:unhideWhenUsed/>
    <w:rsid w:val="00D92625"/>
  </w:style>
  <w:style w:type="table" w:styleId="a8">
    <w:name w:val="Table Grid"/>
    <w:basedOn w:val="a1"/>
    <w:uiPriority w:val="39"/>
    <w:rsid w:val="00D92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618</Words>
  <Characters>4790</Characters>
  <Application>Microsoft Office Word</Application>
  <DocSecurity>0</DocSecurity>
  <Lines>145</Lines>
  <Paragraphs>77</Paragraphs>
  <ScaleCrop>false</ScaleCrop>
  <Company/>
  <LinksUpToDate>false</LinksUpToDate>
  <CharactersWithSpaces>5331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2021-12-06T07:11:00Z</dcterms:created>
  <dcterms:modified xsi:type="dcterms:W3CDTF">2021-12-06T07:11:00Z</dcterms:modified>
</cp:coreProperties>
</file>