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3D" w:rsidRDefault="00927C3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927C3D" w:rsidRDefault="00927C3D">
      <w:pPr>
        <w:pStyle w:val="newncpi"/>
        <w:ind w:firstLine="0"/>
        <w:jc w:val="center"/>
      </w:pPr>
      <w:r>
        <w:rPr>
          <w:rStyle w:val="datepr"/>
        </w:rPr>
        <w:t>13 июня 2019 г.</w:t>
      </w:r>
      <w:r>
        <w:rPr>
          <w:rStyle w:val="number"/>
        </w:rPr>
        <w:t xml:space="preserve"> № 52</w:t>
      </w:r>
    </w:p>
    <w:p w:rsidR="00927C3D" w:rsidRDefault="00927C3D">
      <w:pPr>
        <w:pStyle w:val="titlencpi"/>
      </w:pPr>
      <w:r>
        <w:t>Об оплате труда медицинских и фармацевтических работников, а также служащих, занятых в здравоохранении и фармацевтической деятельностью</w:t>
      </w:r>
    </w:p>
    <w:p w:rsidR="00927C3D" w:rsidRDefault="00927C3D">
      <w:pPr>
        <w:pStyle w:val="changei"/>
      </w:pPr>
      <w:r>
        <w:t>Изменения и дополнения:</w:t>
      </w:r>
    </w:p>
    <w:p w:rsidR="00927C3D" w:rsidRDefault="00927C3D">
      <w:pPr>
        <w:pStyle w:val="changeadd"/>
      </w:pPr>
      <w:r>
        <w:t>Постановление Министерства здравоохранения Республики Беларусь от 25 февраля 2021 г. № 15 (зарегистрировано в Национальном реестре - № 8/36459 от 18.03.2021 г.) &lt;W22136459&gt;;</w:t>
      </w:r>
    </w:p>
    <w:p w:rsidR="00927C3D" w:rsidRDefault="00927C3D">
      <w:pPr>
        <w:pStyle w:val="changeadd"/>
      </w:pPr>
      <w:r>
        <w:t>Постановление Министерства здравоохранения Республики Беларусь от 6 июля 2021 г. № 88 (зарегистрировано в Национальном реестре - № 8/36967 от 20.07.2021 г.) &lt;W22136967&gt;</w:t>
      </w:r>
    </w:p>
    <w:p w:rsidR="00927C3D" w:rsidRDefault="00927C3D">
      <w:pPr>
        <w:pStyle w:val="newncpi"/>
      </w:pPr>
      <w:r>
        <w:t> </w:t>
      </w:r>
    </w:p>
    <w:p w:rsidR="00927C3D" w:rsidRDefault="00927C3D">
      <w:pPr>
        <w:pStyle w:val="preamble"/>
      </w:pPr>
      <w:r>
        <w:t>На основании абзаца второго пункта 8 Указа Президента Республики Беларусь от 18 января 2019 г. № 27 «Об оплате труда работников бюджетных организаций», части второй статьи 319 Трудового кодекса Республики Беларусь, абзаца двадцать третьего подпункта 8.17 пункта 8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1446, Министерство здравоохранения Республики Беларусь ПОСТАНОВЛЯЕТ:</w:t>
      </w:r>
    </w:p>
    <w:p w:rsidR="00927C3D" w:rsidRDefault="00927C3D">
      <w:pPr>
        <w:pStyle w:val="point"/>
      </w:pPr>
      <w:r>
        <w:t>1. Определить:</w:t>
      </w:r>
    </w:p>
    <w:p w:rsidR="00927C3D" w:rsidRDefault="00927C3D">
      <w:pPr>
        <w:pStyle w:val="newncpi"/>
      </w:pPr>
      <w:r>
        <w:t>тарифные разряды по должностям служащих медицинских, фармацевтических работников, а также служащих, занятых в здравоохранении и фармацевтической деятельностью, бюджетных организаций независимо от их ведомственной подчиненности согласно приложениям 1–17;</w:t>
      </w:r>
    </w:p>
    <w:p w:rsidR="00927C3D" w:rsidRDefault="00927C3D">
      <w:pPr>
        <w:pStyle w:val="newncpi"/>
      </w:pPr>
      <w:r>
        <w:t>перечень стимулирующих и компенсирующих выплат медицинским, фармацевтическим работникам, а также служащим, занятым в здравоохранении и фармацевтической деятельностью, бюджетных организаций независимо от их ведомственной подчиненности согласно приложению 18.</w:t>
      </w:r>
    </w:p>
    <w:p w:rsidR="00927C3D" w:rsidRDefault="00927C3D">
      <w:pPr>
        <w:pStyle w:val="point"/>
      </w:pPr>
      <w:r>
        <w:t>2. Установить, что при определении тарифных разрядов руководителей больничных организаций, амбулаторно-поликлинических организаций, центров учитывается:</w:t>
      </w:r>
    </w:p>
    <w:p w:rsidR="00927C3D" w:rsidRDefault="00927C3D">
      <w:pPr>
        <w:pStyle w:val="newncpi"/>
      </w:pPr>
      <w:r>
        <w:t>число коек обособленных подразделений, входящих в их состав;</w:t>
      </w:r>
    </w:p>
    <w:p w:rsidR="00927C3D" w:rsidRDefault="00927C3D">
      <w:pPr>
        <w:pStyle w:val="newncpi"/>
      </w:pPr>
      <w:r>
        <w:t>численность населения, обслуживаемого обособленными подразделениями, входящими в их состав;</w:t>
      </w:r>
    </w:p>
    <w:p w:rsidR="00927C3D" w:rsidRDefault="00927C3D">
      <w:pPr>
        <w:pStyle w:val="newncpi"/>
      </w:pPr>
      <w:r>
        <w:t>численность детского населения с коэффициентом 2,0;</w:t>
      </w:r>
    </w:p>
    <w:p w:rsidR="00927C3D" w:rsidRDefault="00927C3D">
      <w:pPr>
        <w:pStyle w:val="newncpi"/>
      </w:pPr>
      <w:r>
        <w:t>число коек в отделениях дневного пребывания и отделениях анестезиологии и реанимации.</w:t>
      </w:r>
    </w:p>
    <w:p w:rsidR="00927C3D" w:rsidRDefault="00927C3D">
      <w:pPr>
        <w:pStyle w:val="newncpi"/>
      </w:pPr>
      <w:r>
        <w:t>Тарифные разряды работников организаций переливания крови, их обособленных подразделений, поименованных в приложении 12, могут повышаться на один тарифный разряд при:</w:t>
      </w:r>
    </w:p>
    <w:p w:rsidR="00927C3D" w:rsidRDefault="00927C3D">
      <w:pPr>
        <w:pStyle w:val="newncpi"/>
      </w:pPr>
      <w:r>
        <w:t>заготовке (производстве) «плазмы, изоиммунной, с анти-RhD антителами» (титр анти-RhD антител 1:64 и более) – 100 литров в год и более;</w:t>
      </w:r>
    </w:p>
    <w:p w:rsidR="00927C3D" w:rsidRDefault="00927C3D">
      <w:pPr>
        <w:pStyle w:val="newncpi"/>
      </w:pPr>
      <w:r>
        <w:t>применении технологий обеднения лейкоцитами неавтоматическими методами – 1000 единиц (доз) компонентов крови в год и более;</w:t>
      </w:r>
    </w:p>
    <w:p w:rsidR="00927C3D" w:rsidRDefault="00927C3D">
      <w:pPr>
        <w:pStyle w:val="newncpi"/>
      </w:pPr>
      <w:r>
        <w:t>применении технологий облучения ионизирующим излучением – 750 единиц (доз) компонентов крови в год и более;</w:t>
      </w:r>
    </w:p>
    <w:p w:rsidR="00927C3D" w:rsidRDefault="00927C3D">
      <w:pPr>
        <w:pStyle w:val="newncpi"/>
      </w:pPr>
      <w:r>
        <w:t>применении технологий отмывания эритроцитов – 500 единиц (доз) в год и более;</w:t>
      </w:r>
    </w:p>
    <w:p w:rsidR="00927C3D" w:rsidRDefault="00927C3D">
      <w:pPr>
        <w:pStyle w:val="newncpi"/>
      </w:pPr>
      <w:r>
        <w:t>применении технологий редукции патогенных биологических агентов (патогенредукции) – 500 единиц (доз) компонентов крови в год и более;</w:t>
      </w:r>
    </w:p>
    <w:p w:rsidR="00927C3D" w:rsidRDefault="00927C3D">
      <w:pPr>
        <w:pStyle w:val="newncpi"/>
      </w:pPr>
      <w:r>
        <w:t>производстве криопреципитата – 500 единиц (доз) в год и более;</w:t>
      </w:r>
    </w:p>
    <w:p w:rsidR="00927C3D" w:rsidRDefault="00927C3D">
      <w:pPr>
        <w:pStyle w:val="newncpi"/>
      </w:pPr>
      <w:r>
        <w:t>применении технологий пулирования компонентов крови – 500 пулов компонентов в год и более.</w:t>
      </w:r>
    </w:p>
    <w:p w:rsidR="00927C3D" w:rsidRDefault="00927C3D">
      <w:pPr>
        <w:pStyle w:val="newncpi"/>
      </w:pPr>
      <w:r>
        <w:t>Для руководителей организаций переливания крови, их обособленных подразделений, осуществляющих промышленное производство лекарственного средства «Альбумин, раствор для инфузий» в объеме 100 килограммов сухого вещества (по белку) в год и более, устанавливается 17-й тарифный разряд.</w:t>
      </w:r>
    </w:p>
    <w:p w:rsidR="00927C3D" w:rsidRDefault="00927C3D">
      <w:pPr>
        <w:pStyle w:val="newncpi"/>
      </w:pPr>
      <w:r>
        <w:t>При определении тарифных разрядов работников организаций переливания крови, их обособленных подразделений, поименованных в приложении 12, учитывается один из показателей: заготовка крови цельной (литров в год) или заготовка компонентов плазмы методом афереза (литров в год).</w:t>
      </w:r>
    </w:p>
    <w:p w:rsidR="00927C3D" w:rsidRDefault="00927C3D">
      <w:pPr>
        <w:pStyle w:val="point"/>
      </w:pPr>
      <w:r>
        <w:t>3. Утвердить Инструкцию о порядке осуществления и размерах стимулирующих и компенсирующих выплат медицинским, фармацевтическим работникам, а также служащим, занятым в здравоохранении и фармацевтической деятельностью, бюджетных организаций независимо от их ведомственной подчиненности (прилагается).</w:t>
      </w:r>
    </w:p>
    <w:p w:rsidR="00927C3D" w:rsidRDefault="00927C3D">
      <w:pPr>
        <w:pStyle w:val="point"/>
      </w:pPr>
      <w:r>
        <w:t>4. Настоящее постановление вступает в силу с 1 января 2020 г.</w:t>
      </w:r>
    </w:p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27C3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7C3D" w:rsidRDefault="00927C3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7C3D" w:rsidRDefault="00927C3D">
            <w:pPr>
              <w:pStyle w:val="newncpi0"/>
              <w:jc w:val="right"/>
            </w:pPr>
            <w:r>
              <w:rPr>
                <w:rStyle w:val="pers"/>
              </w:rPr>
              <w:t>В.С.Караник</w:t>
            </w:r>
          </w:p>
        </w:tc>
      </w:tr>
    </w:tbl>
    <w:p w:rsidR="00927C3D" w:rsidRDefault="00927C3D">
      <w:pPr>
        <w:pStyle w:val="newncpi0"/>
      </w:pPr>
      <w:r>
        <w:t> </w:t>
      </w:r>
    </w:p>
    <w:p w:rsidR="00927C3D" w:rsidRDefault="00927C3D">
      <w:pPr>
        <w:pStyle w:val="agree"/>
      </w:pPr>
      <w:r>
        <w:t>СОГЛАСОВАНО</w:t>
      </w:r>
    </w:p>
    <w:p w:rsidR="00927C3D" w:rsidRDefault="00927C3D">
      <w:pPr>
        <w:pStyle w:val="agree"/>
      </w:pPr>
      <w:r>
        <w:t xml:space="preserve">Министерство труда </w:t>
      </w:r>
      <w:r>
        <w:br/>
        <w:t xml:space="preserve">и социальной защиты </w:t>
      </w:r>
      <w:r>
        <w:br/>
        <w:t>Республики Беларусь</w:t>
      </w:r>
    </w:p>
    <w:p w:rsidR="00927C3D" w:rsidRDefault="00927C3D">
      <w:pPr>
        <w:pStyle w:val="agree"/>
      </w:pPr>
      <w:r>
        <w:t> </w:t>
      </w:r>
    </w:p>
    <w:p w:rsidR="00927C3D" w:rsidRDefault="00927C3D">
      <w:pPr>
        <w:pStyle w:val="agree"/>
      </w:pPr>
      <w:r>
        <w:t>Министерство финансов</w:t>
      </w:r>
      <w:r>
        <w:br/>
        <w:t>Республики Беларусь</w:t>
      </w:r>
    </w:p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1</w:t>
            </w:r>
          </w:p>
          <w:p w:rsidR="00927C3D" w:rsidRDefault="00927C3D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13.06.2019 № 52</w:t>
            </w:r>
            <w:r>
              <w:br/>
              <w:t>(в редакции постановления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 xml:space="preserve">06.07.2021 № 88)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врачей-специалистов, провизоров-специалистов, медицинских, фармацевтических работников, имеющих среднее специальное медицинское, фармацевтическое образование (за исключением руководителей), а также служащих, занятых в здравоохранении и фармацевтической деятельностью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7930"/>
        <w:gridCol w:w="991"/>
      </w:tblGrid>
      <w:tr w:rsidR="00927C3D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Наименования должностей служащих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ВРАЧИ-СПЕЦИАЛИСТЫ, ПРОВИЗОРЫ-СПЕЦИАЛИСТЫ</w:t>
            </w:r>
          </w:p>
        </w:tc>
      </w:tr>
      <w:tr w:rsidR="00927C3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Врач-интерн, провизор-интерн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7</w:t>
            </w:r>
          </w:p>
        </w:tc>
      </w:tr>
      <w:tr w:rsidR="00927C3D">
        <w:trPr>
          <w:trHeight w:val="240"/>
        </w:trPr>
        <w:tc>
          <w:tcPr>
            <w:tcW w:w="2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Врач-гигиенист, врач-эпидемиолог, врач-лаборант, врач клинической лабораторной диагностики, врач-методист, врач по медицинской профилактике, провизор-аналитик, провизор-инспектор, провизор-информатор, провизор-маркетолог, провизор-организатор, провизор-рецептар, провизор-технолог: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 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не имеющий квалификационной категории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7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вторую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8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первую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9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высшую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</w:tr>
      <w:tr w:rsidR="00927C3D">
        <w:trPr>
          <w:trHeight w:val="240"/>
        </w:trPr>
        <w:tc>
          <w:tcPr>
            <w:tcW w:w="2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Врач авиационный, врач-акушер-гинеколог, врач-аллерголог-иммунолог, врач-ангиохирург, врач-анестезиолог-реаниматолог, врач-анестезиолог-реаниматолог детский, врач-гастроэнтеролог, врач-гематолог, врач-генетик, врач-гериатр, врач-дерматовенеролог, врач – детский кардиоревматолог, врач – детский невролог, врач – детский онколог-гематолог, врач – детский хирург, врач – детский эндокринолог, врач-диетолог, врач-инфекционист, врач-кардиолог, врач-кардиохирург, врач – клинический фармаколог, врач-комбустиолог-хирург, врач-косметолог, врач лечебной физкультуры, врач лучевой диагностики, врач мануальной терапии, врач-невролог, врач-нейрохирург, врач-неонатолог, врач-нефролог, врач общей практики, врач-онколог, врач-онколог-хирург, врач-оториноларинголог, врач-оториноларинголог-аудиолог, врач-оториноларинголог-сурдолог, врач-оториноларинголог-фониатр, врач-офтальмолог, врач-патологоанатом, врач-педиатр, врач-педиатр районный (городской), врач-педиатр участковый, врач – пластический хирург, врач-проктолог, врач-профпатолог, врач-психиатр детский, врач-психиатр-нарколог, врач-психотерапевт, врач-пульмонолог, врач – радиационный онколог, врач-реабилитолог, врач-ревматолог, врач-рентгенолог, врач – рентгено-эндоваскулярный хирург, врач-рефлексотерапевт, врач скорой медицинской помощи, врач спортивной медицины, врач-стоматолог детский, врач-стоматолог-ортодонт, врач-стоматолог-ортопед, врач-стоматолог-терапевт, врач-стоматолог-хирург, врач-терапевт, врач-токсиколог, врач – торакальный хирург, врач-травматолог-ортопед, врач-трансплантолог, врач-трансфузиолог, врач ультразвуковой диагностики, врач-уролог, врач-физиотерапевт, врач-фтизиатр, врач функциональной диагностики, врач-хирург, врач – челюстно-лицевой хирург, врач-эксперт, врач-эндокринолог, врач-эндоскопист: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 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не имеющий квалификационной категории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8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вторую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9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первую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высшую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</w:tr>
      <w:tr w:rsidR="00927C3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МЕДИЦИНСКИЕ, ФАРМАЦЕВТИЧЕСКИЕ РАБОТНИКИ, ИМЕЮЩИЕ СРЕДНЕЕ СПЕЦИАЛЬНОЕ МЕДИЦИНСКОЕ, ФАРМАЦЕВТИЧЕСКОЕ ОБРАЗОВАНИЕ</w:t>
            </w:r>
          </w:p>
        </w:tc>
      </w:tr>
      <w:tr w:rsidR="00927C3D">
        <w:trPr>
          <w:trHeight w:val="240"/>
        </w:trPr>
        <w:tc>
          <w:tcPr>
            <w:tcW w:w="2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Акушерка, акушер; зубной техник; зубной фельдшер; инструктор-валеолог; инструктор по лечебной физкультуре; медицинский регистратор; медицинская сестра-анестезист, медицинский брат-анестезист; медицинская сестра выездной бригады скорой медицинской помощи, медицинский брат выездной бригады скорой медицинской помощи; медицинская сестра-диетолог, медицинский брат-диетолог; медицинская сестра кабинета, структурного подразделения, Белорусского Общества Красного Креста, медицинский брат кабинета, структурного подразделения, Белорусского Общества Красного Креста; медицинская сестра-массажист, медицинский брат-массажист; медицинская сестра общей практики, медицинский брат общей практики; медицинская сестра операционная, медицинский брат операционный; медицинская сестра по физиотерапии, медицинский брат по физиотерапии; медицинская сестра по функциональной диагностике, медицинский брат по функциональной диагностике; медицинская сестра участковая, медицинский брат участковый; медицинский статистик; помощник врача-гигиениста; помощник врача по амбулаторно-поликлинической помощи; помощник врача-эпидемиолога; помощник энтомолога; рентгенолаборант; техник-массажист; фельдшер; фельдшер выездной бригады скорой медицинской помощи; фельдшер выездной бригады скорой медицинской помощи, выезжающий самостоятельно; фельдшер-лаборант; фармацевт; фармацевт-ассистент; фармацевт-лаборант; фармацевт-рецептар: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 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не имеющий квалификационной категории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вторую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4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первую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5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высшую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6</w:t>
            </w:r>
          </w:p>
        </w:tc>
      </w:tr>
      <w:tr w:rsidR="00927C3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СЛУЖАЩИЕ, ЗАНЯТЫЕ В ЗДРАВООХРАНЕНИИ И ФАРМАЦЕВТИЧЕСКОЙ ДЕЯТЕЛЬНОСТЬЮ</w:t>
            </w:r>
          </w:p>
        </w:tc>
      </w:tr>
      <w:tr w:rsidR="00927C3D">
        <w:trPr>
          <w:trHeight w:val="240"/>
        </w:trPr>
        <w:tc>
          <w:tcPr>
            <w:tcW w:w="2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Инструктор-методист по эрготерапии, инструктор-методист физической реабилитации: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 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не имеющий квалификационной категории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4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вторую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5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первую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6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высшую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7</w:t>
            </w:r>
          </w:p>
        </w:tc>
      </w:tr>
      <w:tr w:rsidR="00927C3D">
        <w:trPr>
          <w:trHeight w:val="240"/>
        </w:trPr>
        <w:tc>
          <w:tcPr>
            <w:tcW w:w="2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Инструктор по трудовой терапии, инструктор-дезинфектор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 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не имеющий квалификационной категории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вторую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4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первую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5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имеющий высшую квалификационную категорию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6</w:t>
            </w:r>
          </w:p>
        </w:tc>
      </w:tr>
      <w:tr w:rsidR="00927C3D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Художник-глазопротезист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</w:tr>
      <w:tr w:rsidR="00927C3D">
        <w:trPr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Медицинский дезинфектор, медицинский регистратор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2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 числа медицинских и фармацевтических работников центральных районных (городских) больниц, центральных больниц, районных больниц, городских больниц, участковых больниц, больниц сестринского ухода, центров, имеющих в своем составе амбулаторно-поликлинические подразделения; обособленных подразделений, входящих в их состав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9"/>
        <w:gridCol w:w="2744"/>
        <w:gridCol w:w="1430"/>
        <w:gridCol w:w="1275"/>
        <w:gridCol w:w="1277"/>
        <w:gridCol w:w="1275"/>
        <w:gridCol w:w="987"/>
      </w:tblGrid>
      <w:tr w:rsidR="00927C3D">
        <w:trPr>
          <w:trHeight w:val="240"/>
        </w:trPr>
        <w:tc>
          <w:tcPr>
            <w:tcW w:w="19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3340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Численность обслуживаемого населения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до 15,0 тыс. 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15,0 до 30,0 тыс. чел.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30,0 до 40,0 тыс. чел.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40,0 до 50,0 тыс. чел.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50,0 и свыше тыс. чел.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Главный врач (директор, начальник, заведующий, председатель)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</w:tr>
      <w:tr w:rsidR="00927C3D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начальника, заведующего, председателя)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</w:tr>
      <w:tr w:rsidR="00927C3D">
        <w:trPr>
          <w:trHeight w:val="2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Заведующий (начальник)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</w:tr>
      <w:tr w:rsidR="00927C3D">
        <w:trPr>
          <w:trHeight w:val="240"/>
        </w:trPr>
        <w:tc>
          <w:tcPr>
            <w:tcW w:w="1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Главная медицинская сестра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3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 числа медицинских и фармацевтических работников психиатрических, психоневрологических, наркологических больничных организаций (за исключением диспансеров, центров, оказывающих стационарную и амбулаторно-поликлиническую помощь), санаториев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1"/>
        <w:gridCol w:w="3675"/>
        <w:gridCol w:w="1135"/>
        <w:gridCol w:w="993"/>
        <w:gridCol w:w="1135"/>
        <w:gridCol w:w="993"/>
        <w:gridCol w:w="985"/>
      </w:tblGrid>
      <w:tr w:rsidR="00927C3D">
        <w:trPr>
          <w:trHeight w:val="240"/>
        </w:trPr>
        <w:tc>
          <w:tcPr>
            <w:tcW w:w="2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2803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Количество коек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до 300 коек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301 до 500 коек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501 до 1000 коек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1001 до 1600 коек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1601 койка и более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Главный врач (директор, начальник, заведующий, председатель)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</w:tr>
      <w:tr w:rsidR="00927C3D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начальника, заведующего, председателя)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</w:tr>
      <w:tr w:rsidR="00927C3D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Заведующий (начальник)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</w:tr>
      <w:tr w:rsidR="00927C3D">
        <w:trPr>
          <w:trHeight w:val="240"/>
        </w:trPr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Главная медицинская сестра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4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 должностям руководителей из числа медицинских и фармацевтических работников других больничных организаций (за исключением организаций, указанных в приложении 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1"/>
        <w:gridCol w:w="3795"/>
        <w:gridCol w:w="1013"/>
        <w:gridCol w:w="1135"/>
        <w:gridCol w:w="993"/>
        <w:gridCol w:w="993"/>
        <w:gridCol w:w="987"/>
      </w:tblGrid>
      <w:tr w:rsidR="00927C3D">
        <w:trPr>
          <w:trHeight w:val="240"/>
        </w:trPr>
        <w:tc>
          <w:tcPr>
            <w:tcW w:w="2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03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2738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Количество коек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до 150 коек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151 до 300 коек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301 до 500 коек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501 до 800 коек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801 койка и более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Главный врач (директор, начальник, заведующий, председатель)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</w:tr>
      <w:tr w:rsidR="00927C3D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начальника, заведующего, председателя)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</w:tr>
      <w:tr w:rsidR="00927C3D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Заведующий (начальник)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</w:tr>
      <w:tr w:rsidR="00927C3D">
        <w:trPr>
          <w:trHeight w:val="240"/>
        </w:trPr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Главная медицинская сестра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5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 числа медицинских и фармацевтических работников центральных (городских, районных) поликлиник, городских поликлиник, амбулаторий в городах и сельской местности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8"/>
        <w:gridCol w:w="1828"/>
        <w:gridCol w:w="1189"/>
        <w:gridCol w:w="1176"/>
        <w:gridCol w:w="1206"/>
        <w:gridCol w:w="1232"/>
        <w:gridCol w:w="1241"/>
        <w:gridCol w:w="1167"/>
      </w:tblGrid>
      <w:tr w:rsidR="00927C3D">
        <w:trPr>
          <w:trHeight w:val="240"/>
        </w:trPr>
        <w:tc>
          <w:tcPr>
            <w:tcW w:w="16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3857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Численность обслуживаемого населения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до 15,0 тыс. чел.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15,0 до 25,0 тыс. чел.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25,0 до 40,0 тыс. чел.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40,0 до 50,0 тыс. чел.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50,0 до 70,0 тыс. чел.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70,0 тыс. чел. и свыше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Главный врач (директор, начальник, заведующий, председатель)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</w:tr>
      <w:tr w:rsidR="00927C3D">
        <w:trPr>
          <w:trHeight w:val="2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заведующего, начальника, председателя)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</w:tr>
      <w:tr w:rsidR="00927C3D">
        <w:trPr>
          <w:trHeight w:val="2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Заведующий (начальник)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</w:tr>
      <w:tr w:rsidR="00927C3D">
        <w:trPr>
          <w:trHeight w:val="240"/>
        </w:trPr>
        <w:tc>
          <w:tcPr>
            <w:tcW w:w="1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Главная медицинская сестра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6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 должностям руководителей из числа медицинских и фармацевтических работников амбулаторно-поликлинических организаций, патологоанатомических бюро (за исключением организаций, указанных в приложении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7"/>
        <w:gridCol w:w="2841"/>
        <w:gridCol w:w="1032"/>
        <w:gridCol w:w="995"/>
        <w:gridCol w:w="993"/>
        <w:gridCol w:w="993"/>
        <w:gridCol w:w="1052"/>
        <w:gridCol w:w="1064"/>
      </w:tblGrid>
      <w:tr w:rsidR="00927C3D">
        <w:trPr>
          <w:trHeight w:val="240"/>
        </w:trPr>
        <w:tc>
          <w:tcPr>
            <w:tcW w:w="20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3278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Количество врачебных должностей служащих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до 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11,0 до 30,0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31,0 до 90,0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91,0 до 120,0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121,0 до 200,0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201 и более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Главный врач (директор, начальник, заведующий, председатель)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</w:tr>
      <w:tr w:rsidR="00927C3D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заведующего, начальника, председателя)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</w:tr>
      <w:tr w:rsidR="00927C3D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Заведующий (начальник)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</w:tr>
      <w:tr w:rsidR="00927C3D">
        <w:trPr>
          <w:trHeight w:val="240"/>
        </w:trPr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Главная медицинская сестра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7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 числа медицинских и фармацевтических работников организаций, осуществляющих государственный санитарный надзор, их обособленных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2"/>
        <w:gridCol w:w="4109"/>
        <w:gridCol w:w="1561"/>
        <w:gridCol w:w="1703"/>
        <w:gridCol w:w="1552"/>
      </w:tblGrid>
      <w:tr w:rsidR="00927C3D">
        <w:trPr>
          <w:trHeight w:val="240"/>
        </w:trPr>
        <w:tc>
          <w:tcPr>
            <w:tcW w:w="22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2576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Площадь, на которой осуществляются санитарно-противоэпидемические мероприятия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160 до 250 тыс. кв. м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251 до 600 тыс. кв. 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свыше 600 тыс. кв. м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Главный врач (директор, начальник, заведующий, председатель)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</w:tr>
      <w:tr w:rsidR="00927C3D">
        <w:trPr>
          <w:trHeight w:val="24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заведующего, начальника, председателя)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</w:tr>
      <w:tr w:rsidR="00927C3D">
        <w:trPr>
          <w:trHeight w:val="240"/>
        </w:trPr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Заведующий (начальник)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8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 числа медицинских и фармацевтических работников районных центров гигиены и эпидемиологии, городского центра здоровья, государственного учреждения «Республиканский центр гигиены и эпидемиологии Департамента финансов и тыла Министерства внутренних дел Республики Беларусь», государственного учреждения «23 санитарно-эпидемиологический центр Вооруженных сил Республики Беларусь», их обособленных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7231"/>
        <w:gridCol w:w="1553"/>
      </w:tblGrid>
      <w:tr w:rsidR="00927C3D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Главный врач (директор, начальник, заведующий, председатель)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заведующего, начальника, председателя)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Заведующий (начальник)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9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 числа медицинских и фармацевтических работников центров гигиены и эпидемиологии районов города Минска, их обособленных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7231"/>
        <w:gridCol w:w="1553"/>
      </w:tblGrid>
      <w:tr w:rsidR="00927C3D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Главный врач (директор, начальник, заведующий, председатель)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заведующего, начальника, председателя)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Заведующий (начальник)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10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 числа медицинских и фармацевтических работников городских, зональных центров гигиены и эпидемиологии, их обособленных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7231"/>
        <w:gridCol w:w="1553"/>
      </w:tblGrid>
      <w:tr w:rsidR="00927C3D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Главный врач (директор, начальник, заведующий, председатель)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заведующего, начальника, председателя)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Заведующий (начальник)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11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 числа медицинских и фармацевтических работников государственного учреждения «Республиканский центр гигиены, эпидемиологии и общественного здоровья», областных центров гигиены, эпидемиологии и общественного здоровья, государственного учреждения «Минский городской центр гигиены и эпидемиологии», государственного учреждения «Центр гигиены и эпидемиологии» Управления делами Президента Республики Беларусь, их обособленных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7231"/>
        <w:gridCol w:w="1553"/>
      </w:tblGrid>
      <w:tr w:rsidR="00927C3D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Главный врач (директор, начальник, заведующий, председатель)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заведующего, начальника, председателя)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</w:tr>
      <w:tr w:rsidR="00927C3D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Заведующий (начальник)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12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 числа медицинских работников организаций переливания крови, их обособленных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5"/>
        <w:gridCol w:w="2346"/>
        <w:gridCol w:w="2127"/>
        <w:gridCol w:w="1561"/>
        <w:gridCol w:w="1559"/>
        <w:gridCol w:w="1269"/>
      </w:tblGrid>
      <w:tr w:rsidR="00927C3D">
        <w:trPr>
          <w:trHeight w:val="240"/>
        </w:trPr>
        <w:tc>
          <w:tcPr>
            <w:tcW w:w="25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Заготовка крови цельной (литров в год)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2500 до 5000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5001 до 10 000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10 001 и более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Заготовка компонентов плазмы методом афереза (литров в год)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750 до 1500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1501 до 3000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3001 и более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Главный врач (директор, начальник, заведующий, председатель)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</w:tr>
      <w:tr w:rsidR="00927C3D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заведующего, начальника, председателя)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</w:tr>
      <w:tr w:rsidR="00927C3D">
        <w:trPr>
          <w:trHeight w:val="240"/>
        </w:trPr>
        <w:tc>
          <w:tcPr>
            <w:tcW w:w="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Главная медицинская сестра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13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 числа медицинских и фармацевтических работников станций, подстанций скорой медицинской помощи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"/>
        <w:gridCol w:w="2376"/>
        <w:gridCol w:w="899"/>
        <w:gridCol w:w="1092"/>
        <w:gridCol w:w="1204"/>
        <w:gridCol w:w="1219"/>
        <w:gridCol w:w="1196"/>
        <w:gridCol w:w="983"/>
      </w:tblGrid>
      <w:tr w:rsidR="00927C3D">
        <w:trPr>
          <w:trHeight w:val="240"/>
        </w:trPr>
        <w:tc>
          <w:tcPr>
            <w:tcW w:w="20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352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Численность обслуживаемого населения (тыс. человек)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до 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50 до 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100 до 200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200 до 300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300 до 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свыше 500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Главный врач (директор, начальник, заведующий, председатель)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</w:tr>
      <w:tr w:rsidR="00927C3D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Заместитель главного врача (директора, начальника, заведующего, председателя)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</w:tr>
      <w:tr w:rsidR="00927C3D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Заведующий (начальник)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</w:tr>
      <w:tr w:rsidR="00927C3D">
        <w:trPr>
          <w:trHeight w:val="240"/>
        </w:trPr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Главная медицинская сестра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927C3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14</w:t>
            </w:r>
          </w:p>
          <w:p w:rsidR="00927C3D" w:rsidRDefault="00927C3D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  <w:r>
              <w:br/>
              <w:t>(в редакции постановления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 xml:space="preserve">25.02.2021 № 15)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 числа медицинских и фармацевтических работников баз и складов хранения медицинской техники и имущества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9"/>
        <w:gridCol w:w="1912"/>
        <w:gridCol w:w="2243"/>
        <w:gridCol w:w="879"/>
        <w:gridCol w:w="993"/>
        <w:gridCol w:w="993"/>
        <w:gridCol w:w="995"/>
        <w:gridCol w:w="983"/>
      </w:tblGrid>
      <w:tr w:rsidR="00927C3D">
        <w:trPr>
          <w:trHeight w:val="240"/>
        </w:trPr>
        <w:tc>
          <w:tcPr>
            <w:tcW w:w="18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2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1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Количество развертываемых коек / количество складов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до 17 000 / до 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17 001 до 22 000 / от 5 до 6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22 001 до 28 000 / от 7 до 8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28 001 до 35 000 / от 9 до 10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свыше 35 000 / 11 и свыше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Главный врач (директор, начальник, заведующий, председатель)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</w:tr>
      <w:tr w:rsidR="00927C3D">
        <w:trPr>
          <w:trHeight w:val="240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Заместитель главного врача (директора, начальника, заведующего, председателя)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15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должностям руководителей из числа медицинских и фармацевтических работников отдельных бюджетных организаций здравоохранения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6"/>
        <w:gridCol w:w="4023"/>
        <w:gridCol w:w="1275"/>
        <w:gridCol w:w="1419"/>
        <w:gridCol w:w="1135"/>
        <w:gridCol w:w="1129"/>
      </w:tblGrid>
      <w:tr w:rsidR="00927C3D">
        <w:trPr>
          <w:trHeight w:val="240"/>
        </w:trPr>
        <w:tc>
          <w:tcPr>
            <w:tcW w:w="19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5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учреждения</w:t>
            </w:r>
          </w:p>
        </w:tc>
        <w:tc>
          <w:tcPr>
            <w:tcW w:w="2652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Главный врач (директор, начальник, заведующий, председатель)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Заместитель главного врача (директора, начальника, заведующего, председателя)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Заведующий (начальник) аптекой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Главная медицинская сестра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Республиканские центры, оказывающие специализированную высокотехнологичную медицинскую помощь и медицинскую реабилитацию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Учреждение здравоохранения «Городская детская инфекционная клиническая больница»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Учреждение здравоохранения «Городская клиническая инфекционная больница»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Государственное учреждение «Республиканская клиническая больница медицинской реабилитации»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5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Республиканские, областные (города Минска) медицинские диагностические, консультативно-диагностические центры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Государственное учреждение «Республиканский клинический госпиталь инвалидов Великой Отечественной войны имени П.М.Машерова»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7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Больницы скорой медицинской помощи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Государственное учреждение «432 ордена Красной Звезды главный военный клинический медицинский центр Вооруженных Сил Республики Беларусь»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Государственное учреждение «Центральная поликлиника Департамента финансов и тыла Министерства внутренних дел Республики Беларусь»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Учреждение здравоохранения «Поликлиника Национальной академии наук Беларуси»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Государственное учреждение «Республиканский клинический медицинский центр» Управления делами Президента Республики Беларусь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Учреждение здравоохранения «Городское клиническое патологоанатомическое бюро»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Государственное учреждение «Республиканский госпиталь Департамента финансов и тыла Министерства внутренних дел Республики Беларусь»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Государственное учреждение «Республиканская больница спелеолечения»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Учреждение здравоохранения «Городской клинический кожно-венерологический диспансер» г. Минска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Учреждение здравоохранения «Городской клинический наркологический диспансер» г. Минска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Государственное учреждение «Республиканский клинический центр паллиативной медицинской помощи детям»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Районные медицинские диагностические, консультативно-диагностические центры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Государственное учреждение «Республиканский центр медицинской реабилитации и бальнеолечения»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13</w:t>
            </w:r>
          </w:p>
        </w:tc>
      </w:tr>
      <w:tr w:rsidR="00927C3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 xml:space="preserve">Государственное учреждение здравоохранения «Военно-медицинское управление Комитета государственной безопасности Республики Беларусь»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14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16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должности главной медицинской сестры государственных учреждений «Республиканский интернат ветеранов войны и труда» и «Республиканский реабилитационный центр для детей-инвалидов»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38"/>
        <w:gridCol w:w="2754"/>
        <w:gridCol w:w="2755"/>
      </w:tblGrid>
      <w:tr w:rsidR="00927C3D">
        <w:trPr>
          <w:trHeight w:val="240"/>
        </w:trPr>
        <w:tc>
          <w:tcPr>
            <w:tcW w:w="205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294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Количество коек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201 и более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927C3D">
        <w:trPr>
          <w:trHeight w:val="240"/>
        </w:trPr>
        <w:tc>
          <w:tcPr>
            <w:tcW w:w="20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Главная медицинская сестра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17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ТАРИФНЫЕ РАЗРЯДЫ</w:t>
      </w:r>
      <w:r>
        <w:br/>
        <w:t>по должности главной медицинской сестры учреждений социального обслуживания, осуществляющих стационарное социальное обслуживание (за исключением государственных учреждений, предусмотренных приложением 16)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12"/>
        <w:gridCol w:w="1363"/>
        <w:gridCol w:w="1561"/>
        <w:gridCol w:w="1411"/>
      </w:tblGrid>
      <w:tr w:rsidR="00927C3D">
        <w:trPr>
          <w:trHeight w:val="240"/>
        </w:trPr>
        <w:tc>
          <w:tcPr>
            <w:tcW w:w="268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231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Количество коек</w:t>
            </w:r>
          </w:p>
        </w:tc>
      </w:tr>
      <w:tr w:rsidR="00927C3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3D" w:rsidRDefault="00927C3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201 до 400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27C3D" w:rsidRDefault="00927C3D">
            <w:pPr>
              <w:pStyle w:val="table10"/>
              <w:jc w:val="center"/>
            </w:pPr>
            <w:r>
              <w:t>от 401 и более</w:t>
            </w:r>
          </w:p>
        </w:tc>
      </w:tr>
      <w:tr w:rsidR="00927C3D">
        <w:trPr>
          <w:trHeight w:val="240"/>
        </w:trPr>
        <w:tc>
          <w:tcPr>
            <w:tcW w:w="26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</w:pPr>
            <w:r>
              <w:t>Главная медицинская сестра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table10"/>
              <w:jc w:val="center"/>
            </w:pPr>
            <w:r>
              <w:t>12</w:t>
            </w:r>
          </w:p>
        </w:tc>
      </w:tr>
    </w:tbl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18</w:t>
            </w:r>
          </w:p>
          <w:p w:rsidR="00927C3D" w:rsidRDefault="00927C3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13.06.2019 № 52 </w:t>
            </w:r>
          </w:p>
        </w:tc>
      </w:tr>
    </w:tbl>
    <w:p w:rsidR="00927C3D" w:rsidRDefault="00927C3D">
      <w:pPr>
        <w:pStyle w:val="titlep"/>
        <w:jc w:val="left"/>
      </w:pPr>
      <w:r>
        <w:t>ПЕРЕЧЕНЬ</w:t>
      </w:r>
      <w:r>
        <w:br/>
        <w:t>стимулирующих и компенсирующих выплат медицинским, фармацевтическим работникам, а также служащим, занятым в здравоохранении и фармацевтической деятельностью, бюджетных организаций независимо от их ведомственной подчиненности</w:t>
      </w:r>
    </w:p>
    <w:p w:rsidR="00927C3D" w:rsidRDefault="00927C3D">
      <w:pPr>
        <w:pStyle w:val="point"/>
      </w:pPr>
      <w:r>
        <w:t>1. Стимулирующие выплаты – надбавки:</w:t>
      </w:r>
    </w:p>
    <w:p w:rsidR="00927C3D" w:rsidRDefault="00927C3D">
      <w:pPr>
        <w:pStyle w:val="underpoint"/>
      </w:pPr>
      <w:r>
        <w:t>1.1. за применение (участие в применении) новых, сложных и уникальных методов оказания медицинской помощи;</w:t>
      </w:r>
    </w:p>
    <w:p w:rsidR="00927C3D" w:rsidRDefault="00927C3D">
      <w:pPr>
        <w:pStyle w:val="underpoint"/>
      </w:pPr>
      <w:r>
        <w:t>1.2. за специфику работы в сфере здравоохранения.</w:t>
      </w:r>
    </w:p>
    <w:p w:rsidR="00927C3D" w:rsidRDefault="00927C3D">
      <w:pPr>
        <w:pStyle w:val="point"/>
      </w:pPr>
      <w:r>
        <w:t>2. Компенсирующие выплаты – доплаты:</w:t>
      </w:r>
    </w:p>
    <w:p w:rsidR="00927C3D" w:rsidRDefault="00927C3D">
      <w:pPr>
        <w:pStyle w:val="underpoint"/>
      </w:pPr>
      <w:r>
        <w:t>2.1. за реализацию организационно-распорядительной функции;</w:t>
      </w:r>
    </w:p>
    <w:p w:rsidR="00927C3D" w:rsidRDefault="00927C3D">
      <w:pPr>
        <w:pStyle w:val="underpoint"/>
      </w:pPr>
      <w:r>
        <w:t>2.2. за выполнение функции главного специалиста.</w:t>
      </w:r>
    </w:p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27C3D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capu1"/>
            </w:pPr>
            <w:r>
              <w:t>УТВЕРЖДЕНО</w:t>
            </w:r>
          </w:p>
          <w:p w:rsidR="00927C3D" w:rsidRDefault="00927C3D">
            <w:pPr>
              <w:pStyle w:val="cap1"/>
            </w:pPr>
            <w:r>
              <w:t>Постановление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13.06.2019 № 52</w:t>
            </w:r>
          </w:p>
        </w:tc>
      </w:tr>
    </w:tbl>
    <w:p w:rsidR="00927C3D" w:rsidRDefault="00927C3D">
      <w:pPr>
        <w:pStyle w:val="titleu"/>
      </w:pPr>
      <w:r>
        <w:t>ИНСТРУКЦИЯ</w:t>
      </w:r>
      <w:r>
        <w:br/>
        <w:t>о порядке осуществления и размерах стимулирующих и компенсирующих выплат медицинским, фармацевтическим работникам, а также служащим, занятым в здравоохранении и фармацевтической деятельностью, бюджетных организаций независимо от их ведомственной подчиненности</w:t>
      </w:r>
    </w:p>
    <w:p w:rsidR="00927C3D" w:rsidRDefault="00927C3D">
      <w:pPr>
        <w:pStyle w:val="point"/>
      </w:pPr>
      <w:r>
        <w:t>1. Настоящая Инструкция определяет порядок осуществления и размеры стимулирующих и компенсирующих выплат медицинским, фармацевтическим работникам, а также служащим, занятым в здравоохранении и фармацевтической деятельностью, бюджетных организаций независимо от их ведомственной подчиненности.</w:t>
      </w:r>
    </w:p>
    <w:p w:rsidR="00927C3D" w:rsidRDefault="00927C3D">
      <w:pPr>
        <w:pStyle w:val="point"/>
      </w:pPr>
      <w:r>
        <w:t>2. Для целей настоящей Инструкции применяются термины и их определения в значениях, установленных Указом Президента Республики Беларусь от 18 января 2019 г. № 27.</w:t>
      </w:r>
    </w:p>
    <w:p w:rsidR="00927C3D" w:rsidRDefault="00927C3D">
      <w:pPr>
        <w:pStyle w:val="point"/>
      </w:pPr>
      <w:r>
        <w:t>3. Надбавка за применение (участие в применении) новых, сложных и уникальных методов оказания медицинской помощи устанавливается по одному из оснований, перечисленных в подпунктах 3.1–3.6 настоящего пункта, предусматривающему более льготные условия для работника:</w:t>
      </w:r>
    </w:p>
    <w:p w:rsidR="00927C3D" w:rsidRDefault="00927C3D">
      <w:pPr>
        <w:pStyle w:val="underpoint"/>
      </w:pPr>
      <w:r>
        <w:t>3.1. за оказание высокотехнологичной медицинской помощи врачам-специалистам согласно приложению 1:</w:t>
      </w:r>
    </w:p>
    <w:p w:rsidR="00927C3D" w:rsidRDefault="00927C3D">
      <w:pPr>
        <w:pStyle w:val="newncpi"/>
      </w:pPr>
      <w:r>
        <w:t>без квалификационной категории – 45 процентов оклада;</w:t>
      </w:r>
    </w:p>
    <w:p w:rsidR="00927C3D" w:rsidRDefault="00927C3D">
      <w:pPr>
        <w:pStyle w:val="newncpi"/>
      </w:pPr>
      <w:r>
        <w:t>имеющим вторую квалификационную категорию – 65 процентов оклада;</w:t>
      </w:r>
    </w:p>
    <w:p w:rsidR="00927C3D" w:rsidRDefault="00927C3D">
      <w:pPr>
        <w:pStyle w:val="newncpi"/>
      </w:pPr>
      <w:r>
        <w:t>имеющим первую квалификационную категорию – 115 процентов оклада;</w:t>
      </w:r>
    </w:p>
    <w:p w:rsidR="00927C3D" w:rsidRDefault="00927C3D">
      <w:pPr>
        <w:pStyle w:val="newncpi"/>
      </w:pPr>
      <w:r>
        <w:t>имеющим высшую квалификационную категорию – 135 процентов оклада;</w:t>
      </w:r>
    </w:p>
    <w:p w:rsidR="00927C3D" w:rsidRDefault="00927C3D">
      <w:pPr>
        <w:pStyle w:val="underpoint"/>
      </w:pPr>
      <w:r>
        <w:t>3.2. за осуществление интенсивной терапии пациентов после оказания высокотехнологичной медицинской помощи врачам-специалистам:</w:t>
      </w:r>
    </w:p>
    <w:p w:rsidR="00927C3D" w:rsidRDefault="00927C3D">
      <w:pPr>
        <w:pStyle w:val="newncpi"/>
      </w:pPr>
      <w:r>
        <w:t>без квалификационной категории – 40 процентов оклада;</w:t>
      </w:r>
    </w:p>
    <w:p w:rsidR="00927C3D" w:rsidRDefault="00927C3D">
      <w:pPr>
        <w:pStyle w:val="newncpi"/>
      </w:pPr>
      <w:r>
        <w:t>имеющим вторую квалификационную категорию – 60 процентов оклада;</w:t>
      </w:r>
    </w:p>
    <w:p w:rsidR="00927C3D" w:rsidRDefault="00927C3D">
      <w:pPr>
        <w:pStyle w:val="newncpi"/>
      </w:pPr>
      <w:r>
        <w:t>имеющим первую квалификационную категорию – 105 процентов оклада;</w:t>
      </w:r>
    </w:p>
    <w:p w:rsidR="00927C3D" w:rsidRDefault="00927C3D">
      <w:pPr>
        <w:pStyle w:val="newncpi"/>
      </w:pPr>
      <w:r>
        <w:t>имеющим высшую квалификационную категорию – 120 процентов оклада;</w:t>
      </w:r>
    </w:p>
    <w:p w:rsidR="00927C3D" w:rsidRDefault="00927C3D">
      <w:pPr>
        <w:pStyle w:val="underpoint"/>
      </w:pPr>
      <w:r>
        <w:t>3.3. за выполнение сложных медицинских вмешательств врачам-специалистам согласно приложению 2:</w:t>
      </w:r>
    </w:p>
    <w:p w:rsidR="00927C3D" w:rsidRDefault="00927C3D">
      <w:pPr>
        <w:pStyle w:val="newncpi"/>
      </w:pPr>
      <w:r>
        <w:t>без квалификационной категории – 20 процентов оклада;</w:t>
      </w:r>
    </w:p>
    <w:p w:rsidR="00927C3D" w:rsidRDefault="00927C3D">
      <w:pPr>
        <w:pStyle w:val="newncpi"/>
      </w:pPr>
      <w:r>
        <w:t>имеющим вторую квалификационную категорию – 40 процентов оклада;</w:t>
      </w:r>
    </w:p>
    <w:p w:rsidR="00927C3D" w:rsidRDefault="00927C3D">
      <w:pPr>
        <w:pStyle w:val="newncpi"/>
      </w:pPr>
      <w:r>
        <w:t>имеющим первую квалификационную категорию – 90 процентов оклада;</w:t>
      </w:r>
    </w:p>
    <w:p w:rsidR="00927C3D" w:rsidRDefault="00927C3D">
      <w:pPr>
        <w:pStyle w:val="newncpi"/>
      </w:pPr>
      <w:r>
        <w:t>имеющим высшую квалификационную категорию – 110 процентов оклада;</w:t>
      </w:r>
    </w:p>
    <w:p w:rsidR="00927C3D" w:rsidRDefault="00927C3D">
      <w:pPr>
        <w:pStyle w:val="underpoint"/>
      </w:pPr>
      <w:r>
        <w:t>3.4. за осуществление интенсивной терапии пациентов после выполнения сложных медицинских вмешательств врачам-специалистам:</w:t>
      </w:r>
    </w:p>
    <w:p w:rsidR="00927C3D" w:rsidRDefault="00927C3D">
      <w:pPr>
        <w:pStyle w:val="newncpi"/>
      </w:pPr>
      <w:r>
        <w:t>без квалификационной категории – 10 процентов оклада;</w:t>
      </w:r>
    </w:p>
    <w:p w:rsidR="00927C3D" w:rsidRDefault="00927C3D">
      <w:pPr>
        <w:pStyle w:val="newncpi"/>
      </w:pPr>
      <w:r>
        <w:t>имеющим вторую квалификационную категорию – 30 процентов оклада;</w:t>
      </w:r>
    </w:p>
    <w:p w:rsidR="00927C3D" w:rsidRDefault="00927C3D">
      <w:pPr>
        <w:pStyle w:val="newncpi"/>
      </w:pPr>
      <w:r>
        <w:t>имеющим первую квалификационную категорию – 80 процентов оклада;</w:t>
      </w:r>
    </w:p>
    <w:p w:rsidR="00927C3D" w:rsidRDefault="00927C3D">
      <w:pPr>
        <w:pStyle w:val="newncpi"/>
      </w:pPr>
      <w:r>
        <w:t>имеющим высшую квалификационную категорию – 100 процентов оклада;</w:t>
      </w:r>
    </w:p>
    <w:p w:rsidR="00927C3D" w:rsidRDefault="00927C3D">
      <w:pPr>
        <w:pStyle w:val="underpoint"/>
      </w:pPr>
      <w:r>
        <w:t>3.5. за участие в оказании высокотехнологичной медицинской помощи, в выполнении анестезиологического пособия при ее оказании, в проведении интенсивной терапии пациентов после указанной медицинской помощи медицинским работникам со средним специальным медицинским образованием – 110 процентов оклада;</w:t>
      </w:r>
    </w:p>
    <w:p w:rsidR="00927C3D" w:rsidRDefault="00927C3D">
      <w:pPr>
        <w:pStyle w:val="underpoint"/>
      </w:pPr>
      <w:r>
        <w:t>3.6. за участие в осуществлении сложных медицинских вмешательств, в выполнении анестезиологического пособия при их осуществлении, в проведении интенсивной терапии пациентов после таких вмешательств медицинским работникам со средним специальным медицинским образованием – 90 процентов оклада.</w:t>
      </w:r>
    </w:p>
    <w:p w:rsidR="00927C3D" w:rsidRDefault="00927C3D">
      <w:pPr>
        <w:pStyle w:val="point"/>
      </w:pPr>
      <w:r>
        <w:t>4. Надбавка за специфику работы в сфере здравоохранения устанавливается:</w:t>
      </w:r>
    </w:p>
    <w:p w:rsidR="00927C3D" w:rsidRDefault="00927C3D">
      <w:pPr>
        <w:pStyle w:val="underpoint"/>
      </w:pPr>
      <w:r>
        <w:t>4.1. медицинским и фармацевтическим работникам (включая руководителей) в следующих размерах от оклада:</w:t>
      </w:r>
    </w:p>
    <w:p w:rsidR="00927C3D" w:rsidRDefault="00927C3D">
      <w:pPr>
        <w:pStyle w:val="newncpi"/>
      </w:pPr>
      <w:r>
        <w:t>не имеющим квалификационной категории – 5 процентов;</w:t>
      </w:r>
    </w:p>
    <w:p w:rsidR="00927C3D" w:rsidRDefault="00927C3D">
      <w:pPr>
        <w:pStyle w:val="newncpi"/>
      </w:pPr>
      <w:r>
        <w:t>имеющим вторую квалификационную категорию – 15 процентов;</w:t>
      </w:r>
    </w:p>
    <w:p w:rsidR="00927C3D" w:rsidRDefault="00927C3D">
      <w:pPr>
        <w:pStyle w:val="newncpi"/>
      </w:pPr>
      <w:r>
        <w:t>имеющим первую квалификационную категорию – 20 процентов;</w:t>
      </w:r>
    </w:p>
    <w:p w:rsidR="00927C3D" w:rsidRDefault="00927C3D">
      <w:pPr>
        <w:pStyle w:val="newncpi"/>
      </w:pPr>
      <w:r>
        <w:t>имеющим высшую квалификационную категорию – 30 процентов;</w:t>
      </w:r>
    </w:p>
    <w:p w:rsidR="00927C3D" w:rsidRDefault="00927C3D">
      <w:pPr>
        <w:pStyle w:val="underpoint"/>
      </w:pPr>
      <w:r>
        <w:t>4.2. медицинским работникам, оказывающим медицинскую помощь и (или) осуществляющим медицинскую экспертизу в амбулаторных условиях:</w:t>
      </w:r>
    </w:p>
    <w:p w:rsidR="00927C3D" w:rsidRDefault="00927C3D">
      <w:pPr>
        <w:pStyle w:val="underpoint"/>
      </w:pPr>
      <w:r>
        <w:t>4.2.1. врачам общей практики, врачам-педиатрам участковым – 110 процентов оклада;</w:t>
      </w:r>
    </w:p>
    <w:p w:rsidR="00927C3D" w:rsidRDefault="00927C3D">
      <w:pPr>
        <w:pStyle w:val="underpoint"/>
      </w:pPr>
      <w:r>
        <w:t>4.2.2. врачам-специалистам, за исключением указанных в подпункте 4.2.1 настоящего пункта, – 50 процентов оклада;</w:t>
      </w:r>
    </w:p>
    <w:p w:rsidR="00927C3D" w:rsidRDefault="00927C3D">
      <w:pPr>
        <w:pStyle w:val="underpoint"/>
      </w:pPr>
      <w:r>
        <w:t>4.2.3. медицинским сестрам участковым, медицинским братьям участковым, помощникам врача по амбулаторно-поликлинической помощи территориальных участков, медицинским сестрам общей практики, медицинским братьям общей практики, фельдшерам, медицинским работникам со средним специальным медицинским образованием фельдшерско-акушерских пунктов, в том числе принятым на должность служащего с применением производного наименования «старший», – 90 процентов оклада;</w:t>
      </w:r>
    </w:p>
    <w:p w:rsidR="00927C3D" w:rsidRDefault="00927C3D">
      <w:pPr>
        <w:pStyle w:val="underpoint"/>
      </w:pPr>
      <w:r>
        <w:t>4.2.4. медицинским работникам со средним специальным медицинским образованием, за исключением указанных в подпункте 4.2.3 настоящего пункта, – 50 процентов оклада;</w:t>
      </w:r>
    </w:p>
    <w:p w:rsidR="00927C3D" w:rsidRDefault="00927C3D">
      <w:pPr>
        <w:pStyle w:val="underpoint"/>
      </w:pPr>
      <w:r>
        <w:t>4.3. медицинским работникам, оказывающим скорую медицинскую помощь:</w:t>
      </w:r>
    </w:p>
    <w:p w:rsidR="00927C3D" w:rsidRDefault="00927C3D">
      <w:pPr>
        <w:pStyle w:val="underpoint"/>
      </w:pPr>
      <w:r>
        <w:t>4.3.1. врачам-специалистам выездных бригад – 70 процентов оклада;</w:t>
      </w:r>
    </w:p>
    <w:p w:rsidR="00927C3D" w:rsidRDefault="00927C3D">
      <w:pPr>
        <w:pStyle w:val="underpoint"/>
      </w:pPr>
      <w:r>
        <w:t>4.3.2. врачам-специалистам, за исключением указанных в подпункте 4.3.1 настоящего пункта, – 50 процентов оклада;</w:t>
      </w:r>
    </w:p>
    <w:p w:rsidR="00927C3D" w:rsidRDefault="00927C3D">
      <w:pPr>
        <w:pStyle w:val="underpoint"/>
      </w:pPr>
      <w:r>
        <w:t>4.3.3. медицинским работникам со средним специальным медицинским образованием, выезжающим по вызову самостоятельно без врачей, – 70 процентов оклада;</w:t>
      </w:r>
    </w:p>
    <w:p w:rsidR="00927C3D" w:rsidRDefault="00927C3D">
      <w:pPr>
        <w:pStyle w:val="underpoint"/>
      </w:pPr>
      <w:r>
        <w:t>4.3.4. медицинским работникам со средним специальным медицинским образованием выездных бригад, за исключением указанных в подпункте 4.3.3 настоящего пункта, – 60 процентов оклада;</w:t>
      </w:r>
    </w:p>
    <w:p w:rsidR="00927C3D" w:rsidRDefault="00927C3D">
      <w:pPr>
        <w:pStyle w:val="underpoint"/>
      </w:pPr>
      <w:r>
        <w:t>4.3.5. медицинским работникам со средним специальным медицинским образованием, за исключением указанных в подпунктах 4.3.3 и 4.3.4 настоящего пункта, – 50 процентов оклада;</w:t>
      </w:r>
    </w:p>
    <w:p w:rsidR="00927C3D" w:rsidRDefault="00927C3D">
      <w:pPr>
        <w:pStyle w:val="underpoint"/>
      </w:pPr>
      <w:r>
        <w:t>4.4. врачам-специалистам и медицинским работникам со средним специальным медицинским образованием больниц скорой медицинской помощи – 30 процентов оклада;</w:t>
      </w:r>
    </w:p>
    <w:p w:rsidR="00927C3D" w:rsidRDefault="00927C3D">
      <w:pPr>
        <w:pStyle w:val="underpoint"/>
      </w:pPr>
      <w:r>
        <w:t>4.5. врачам-специалистам, должности служащих которых относятся к хирургическому профилю специальности, врачам-стоматологам-хирургам, врачам – челюстно-лицевым хирургам, осуществляющим хирургические вмешательства врачам ультразвуковой диагностики и врачам – радиационным онкологам, осуществляющим пересадку костного мозга врачам-гематологам и врачам – детским онкологам-гематологам:</w:t>
      </w:r>
    </w:p>
    <w:p w:rsidR="00927C3D" w:rsidRDefault="00927C3D">
      <w:pPr>
        <w:pStyle w:val="newncpi"/>
      </w:pPr>
      <w:r>
        <w:t>оказывающим медицинскую помощь в амбулаторных условиях – 25 процентов оклада;</w:t>
      </w:r>
    </w:p>
    <w:p w:rsidR="00927C3D" w:rsidRDefault="00927C3D">
      <w:pPr>
        <w:pStyle w:val="newncpi"/>
      </w:pPr>
      <w:r>
        <w:t>оказывающим медицинскую помощь в стационарных условиях, в том числе в патологоанатомических бюро (отделениях), – 40 процентов оклада;</w:t>
      </w:r>
    </w:p>
    <w:p w:rsidR="00927C3D" w:rsidRDefault="00927C3D">
      <w:pPr>
        <w:pStyle w:val="underpoint"/>
      </w:pPr>
      <w:r>
        <w:t>4.6. врачам-интернам, провизорам-интернам – 25 процентов оклада;</w:t>
      </w:r>
    </w:p>
    <w:p w:rsidR="00927C3D" w:rsidRDefault="00927C3D">
      <w:pPr>
        <w:pStyle w:val="underpoint"/>
      </w:pPr>
      <w:r>
        <w:t>4.7. врачам-экспертам медико-реабилитационных экспертных комиссий (далее – МРЭК), в том числе председателям МРЭК, врачам-экспертам государственного учреждения «Республиканский научно-практический центр медицинской экспертизы и реабилитации», в том числе заведующему консультативно-поликлиническим отделением, – 40 процентов оклада;</w:t>
      </w:r>
    </w:p>
    <w:p w:rsidR="00927C3D" w:rsidRDefault="00927C3D">
      <w:pPr>
        <w:pStyle w:val="underpoint"/>
      </w:pPr>
      <w:r>
        <w:t>4.8. медицинским работникам, осуществляющим дежурства на дому, – 50 процентов оклада. Под дежурством на дому понимается с согласия медицинского работника пребывание дома в ожидании вызова на работу для оказания экстренной, неотложной медицинской помощи.</w:t>
      </w:r>
    </w:p>
    <w:p w:rsidR="00927C3D" w:rsidRDefault="00927C3D">
      <w:pPr>
        <w:pStyle w:val="point"/>
      </w:pPr>
      <w:r>
        <w:t>5. Одному работнику надбавки за специфику работы в сфере здравоохранения в соответствии с пунктом 4 настоящей Инструкции могут устанавливаться по двум и более основаниям.</w:t>
      </w:r>
    </w:p>
    <w:p w:rsidR="00927C3D" w:rsidRDefault="00927C3D">
      <w:pPr>
        <w:pStyle w:val="point"/>
      </w:pPr>
      <w:r>
        <w:t>6. Доплата за реализацию организационно-распорядительной функции устанавливается в следующих размерах:</w:t>
      </w:r>
    </w:p>
    <w:p w:rsidR="00927C3D" w:rsidRDefault="00927C3D">
      <w:pPr>
        <w:pStyle w:val="underpoint"/>
      </w:pPr>
      <w:r>
        <w:t>6.1. врачам-специалистам, провизорам-специалистам, являющимся руководителями структурных подразделений бюджетных организаций независимо от их ведомственной подчиненности с числом должностей врачей-специалистов, провизоров-специалистов:</w:t>
      </w:r>
    </w:p>
    <w:p w:rsidR="00927C3D" w:rsidRDefault="00927C3D">
      <w:pPr>
        <w:pStyle w:val="newncpi"/>
      </w:pPr>
      <w:r>
        <w:t>до 2,75 включительно, – 20 процентов базовой ставки;</w:t>
      </w:r>
    </w:p>
    <w:p w:rsidR="00927C3D" w:rsidRDefault="00927C3D">
      <w:pPr>
        <w:pStyle w:val="newncpi"/>
      </w:pPr>
      <w:r>
        <w:t>от 3 до 5,75 включительно (в отделениях, оказывающих стационарную медицинскую помощь, – от 1 до 5,75 включительно), – 25 процентов базовой ставки;</w:t>
      </w:r>
    </w:p>
    <w:p w:rsidR="00927C3D" w:rsidRDefault="00927C3D">
      <w:pPr>
        <w:pStyle w:val="newncpi"/>
      </w:pPr>
      <w:r>
        <w:t>от 6 до 11,75 включительно, – 30 процентов базовой ставки;</w:t>
      </w:r>
    </w:p>
    <w:p w:rsidR="00927C3D" w:rsidRDefault="00927C3D">
      <w:pPr>
        <w:pStyle w:val="newncpi"/>
      </w:pPr>
      <w:r>
        <w:t>от 12 и свыше, – 35 процентов базовой ставки;</w:t>
      </w:r>
    </w:p>
    <w:p w:rsidR="00927C3D" w:rsidRDefault="00927C3D">
      <w:pPr>
        <w:pStyle w:val="underpoint"/>
      </w:pPr>
      <w:r>
        <w:t>6.2. врачам-специалистам, являющимся председателями врачебно-консультационных комиссий, руководителями смен по приему и передаче вызовов скорой медицинской помощи, – 15 процентов базовой ставки;</w:t>
      </w:r>
    </w:p>
    <w:p w:rsidR="00927C3D" w:rsidRDefault="00927C3D">
      <w:pPr>
        <w:pStyle w:val="underpoint"/>
      </w:pPr>
      <w:r>
        <w:t>6.3. заведующим (начальникам) станций, подстанций скорой медицинской помощи, центров профилактической дезинфекции – 15 процентов базовой ставки;</w:t>
      </w:r>
    </w:p>
    <w:p w:rsidR="00927C3D" w:rsidRDefault="00927C3D">
      <w:pPr>
        <w:pStyle w:val="underpoint"/>
      </w:pPr>
      <w:r>
        <w:t>6.4. врачам-специалистам, провизорам-специалистам, являющимся руководителями:</w:t>
      </w:r>
    </w:p>
    <w:p w:rsidR="00927C3D" w:rsidRDefault="00927C3D">
      <w:pPr>
        <w:pStyle w:val="newncpi"/>
      </w:pPr>
      <w:r>
        <w:t>базы интернатуры, при численности врачей-интернов, провизоров-интернов от 11 до 20 человек включительно – 75 процентов базовой ставки, от 21 до 30 человек включительно – 85 процентов базовой ставки, от 31 до 40 человек включительно – 115 процентов базовой ставки, свыше 40 человек – 130 процентов базовой ставки;</w:t>
      </w:r>
    </w:p>
    <w:p w:rsidR="00927C3D" w:rsidRDefault="00927C3D">
      <w:pPr>
        <w:pStyle w:val="newncpi"/>
      </w:pPr>
      <w:r>
        <w:t>врачей-интернов, провизоров-интернов при численности до 4 человек включительно – 45 процентов базовой ставки, от 5 до 7 человек включительно – 85 процентов базовой ставки, от 8 до 10 человек включительно – 130 процентов базовой ставки;</w:t>
      </w:r>
    </w:p>
    <w:p w:rsidR="00927C3D" w:rsidRDefault="00927C3D">
      <w:pPr>
        <w:pStyle w:val="underpoint"/>
      </w:pPr>
      <w:r>
        <w:t>6.5. медицинским работникам со средним специальным медицинским образованием, являющимся руководителями больниц (отделений) сестринского ухода, фельдшерско-акушерскими пунктами, здравпунктами, профдезотделами, медицинскими пунктами, – 45 процентов базовой ставки;</w:t>
      </w:r>
    </w:p>
    <w:p w:rsidR="00927C3D" w:rsidRDefault="00927C3D">
      <w:pPr>
        <w:pStyle w:val="underpoint"/>
      </w:pPr>
      <w:r>
        <w:t>6.6. медицинским, фармацевтическим работникам со средним специальным медицинским, фармацевтическим образованием, принятым на должности служащих с применением производного наименования «старший», – 15 процентов базовой ставки;</w:t>
      </w:r>
    </w:p>
    <w:p w:rsidR="00927C3D" w:rsidRDefault="00927C3D">
      <w:pPr>
        <w:pStyle w:val="underpoint"/>
      </w:pPr>
      <w:r>
        <w:t>6.7. зубным техникам, являющимся руководителями зуботехнических лабораторий (производств) с количеством подчиненных зубных техников:</w:t>
      </w:r>
    </w:p>
    <w:p w:rsidR="00927C3D" w:rsidRDefault="00927C3D">
      <w:pPr>
        <w:pStyle w:val="newncpi"/>
      </w:pPr>
      <w:r>
        <w:t>до 19 человек включительно, – 20 процентов базовой ставки;</w:t>
      </w:r>
    </w:p>
    <w:p w:rsidR="00927C3D" w:rsidRDefault="00927C3D">
      <w:pPr>
        <w:pStyle w:val="newncpi"/>
      </w:pPr>
      <w:r>
        <w:t>от 20 до 59 человек включительно, – 25 процентов базовой ставки;</w:t>
      </w:r>
    </w:p>
    <w:p w:rsidR="00927C3D" w:rsidRDefault="00927C3D">
      <w:pPr>
        <w:pStyle w:val="newncpi"/>
      </w:pPr>
      <w:r>
        <w:t>от 60 человек и свыше, – 30 процентов базовой ставки.</w:t>
      </w:r>
    </w:p>
    <w:p w:rsidR="00927C3D" w:rsidRDefault="00927C3D">
      <w:pPr>
        <w:pStyle w:val="point"/>
      </w:pPr>
      <w:r>
        <w:t>7. Доплата за выполнение функции главного специалиста, назначенного руководителем республиканского органа государственного управления, главными управлениями по здравоохранению областных исполнительных комитетов и комитетом по здравоохранению Минского городского исполнительного комитета, устанавливается медицинским и фармацевтическим работникам в следующих размерах:</w:t>
      </w:r>
    </w:p>
    <w:p w:rsidR="00927C3D" w:rsidRDefault="00927C3D">
      <w:pPr>
        <w:pStyle w:val="newncpi"/>
      </w:pPr>
      <w:r>
        <w:t>главным специалистам республиканского органа государственного управления – 50 процентов базовой ставки;</w:t>
      </w:r>
    </w:p>
    <w:p w:rsidR="00927C3D" w:rsidRDefault="00927C3D">
      <w:pPr>
        <w:pStyle w:val="newncpi"/>
      </w:pPr>
      <w:r>
        <w:t>главным специалистам 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 – 30 процентов базовой ставки.</w:t>
      </w:r>
    </w:p>
    <w:p w:rsidR="00927C3D" w:rsidRDefault="00927C3D">
      <w:pPr>
        <w:pStyle w:val="point"/>
      </w:pPr>
      <w:r>
        <w:t>8. Стимулирующие и компенсирующие выплаты распространяются на медицинских и фармацевтических работников, включая руководителей.</w:t>
      </w:r>
    </w:p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4"/>
      </w:tblGrid>
      <w:tr w:rsidR="00927C3D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1</w:t>
            </w:r>
          </w:p>
          <w:p w:rsidR="00927C3D" w:rsidRDefault="00927C3D">
            <w:pPr>
              <w:pStyle w:val="append"/>
            </w:pPr>
            <w:r>
              <w:t xml:space="preserve">к Инструкции о порядке осуществления </w:t>
            </w:r>
            <w:r>
              <w:br/>
              <w:t xml:space="preserve">и размерах стимулирующих </w:t>
            </w:r>
            <w:r>
              <w:br/>
              <w:t xml:space="preserve">и компенсирующих выплат медицинским, </w:t>
            </w:r>
            <w:r>
              <w:br/>
              <w:t xml:space="preserve">фармацевтическим работникам, а также </w:t>
            </w:r>
            <w:r>
              <w:br/>
              <w:t xml:space="preserve">служащим, занятым в здравоохранении </w:t>
            </w:r>
            <w:r>
              <w:br/>
              <w:t xml:space="preserve">и фармацевтической деятельностью, </w:t>
            </w:r>
            <w:r>
              <w:br/>
              <w:t xml:space="preserve">бюджетных организаций независимо </w:t>
            </w:r>
            <w:r>
              <w:br/>
              <w:t xml:space="preserve">от их ведомственной подчиненности </w:t>
            </w:r>
          </w:p>
        </w:tc>
      </w:tr>
    </w:tbl>
    <w:p w:rsidR="00927C3D" w:rsidRDefault="00927C3D">
      <w:pPr>
        <w:pStyle w:val="titlep"/>
        <w:jc w:val="left"/>
      </w:pPr>
      <w:r>
        <w:t>ПЕРЕЧЕНЬ</w:t>
      </w:r>
      <w:r>
        <w:br/>
        <w:t>высокотехнологичной медицинской помощи</w:t>
      </w:r>
    </w:p>
    <w:p w:rsidR="00927C3D" w:rsidRDefault="00927C3D">
      <w:pPr>
        <w:pStyle w:val="point"/>
      </w:pPr>
      <w:r>
        <w:t>1. Хирургические медицинские вмешательства на сердце и аорте:</w:t>
      </w:r>
    </w:p>
    <w:p w:rsidR="00927C3D" w:rsidRDefault="00927C3D">
      <w:pPr>
        <w:pStyle w:val="newncpi"/>
      </w:pPr>
      <w:r>
        <w:t>аортокоронарное (маммарокоронарное) шунтирование на работающем сердце и в условиях искусственного кровообращения;</w:t>
      </w:r>
    </w:p>
    <w:p w:rsidR="00927C3D" w:rsidRDefault="00927C3D">
      <w:pPr>
        <w:pStyle w:val="newncpi"/>
      </w:pPr>
      <w:r>
        <w:t>установка устройств вспомогательного кровообращения, выполнение пособия поддержания жизнедеятельности в условиях искусственного кровообращения;</w:t>
      </w:r>
    </w:p>
    <w:p w:rsidR="00927C3D" w:rsidRDefault="00927C3D">
      <w:pPr>
        <w:pStyle w:val="newncpi"/>
      </w:pPr>
      <w:r>
        <w:t>при тромбоэмболии легочной артерии;</w:t>
      </w:r>
    </w:p>
    <w:p w:rsidR="00927C3D" w:rsidRDefault="00927C3D">
      <w:pPr>
        <w:pStyle w:val="newncpi"/>
      </w:pPr>
      <w:r>
        <w:t>реконструктивные вмешательства на аорте;</w:t>
      </w:r>
    </w:p>
    <w:p w:rsidR="00927C3D" w:rsidRDefault="00927C3D">
      <w:pPr>
        <w:pStyle w:val="newncpi"/>
      </w:pPr>
      <w:r>
        <w:t>удаление опухолей сердца и перикарда;</w:t>
      </w:r>
    </w:p>
    <w:p w:rsidR="00927C3D" w:rsidRDefault="00927C3D">
      <w:pPr>
        <w:pStyle w:val="newncpi"/>
      </w:pPr>
      <w:r>
        <w:t>пластика и протезирование клапанов и камер сердца;</w:t>
      </w:r>
    </w:p>
    <w:p w:rsidR="00927C3D" w:rsidRDefault="00927C3D">
      <w:pPr>
        <w:pStyle w:val="newncpi"/>
      </w:pPr>
      <w:r>
        <w:t>коррекция врожденных пороков сердца у детей.</w:t>
      </w:r>
    </w:p>
    <w:p w:rsidR="00927C3D" w:rsidRDefault="00927C3D">
      <w:pPr>
        <w:pStyle w:val="point"/>
      </w:pPr>
      <w:r>
        <w:t>2. Радиочастотная аблация опухолей, радиочастотная аблация при тахиаритмиях, установка эндокардиальных имплантируемых устройств, внутрисосудистых имплантатов, проведение эндокардиальных электрофизиологических исследований с использованием рентгеновских или ультразвуковых аппаратов, стереотаксическая радиотерапия и радиохирургия опухолей, имплантация в ткани рентгенокотрастных суррогатов для проведения процедур высокопрецизионной лучевой терапии.</w:t>
      </w:r>
    </w:p>
    <w:p w:rsidR="00927C3D" w:rsidRDefault="00927C3D">
      <w:pPr>
        <w:pStyle w:val="point"/>
      </w:pPr>
      <w:r>
        <w:t>3. Удаление гиперваскулярных опухолей (ювенильная ангиофиброма носоглотки, хемодектома шеи) с использованием навигационной станции и (или) микрохирургической техники, краниофациальная и краниоорбитальная резекция при опухолях.</w:t>
      </w:r>
    </w:p>
    <w:p w:rsidR="00927C3D" w:rsidRDefault="00927C3D">
      <w:pPr>
        <w:pStyle w:val="point"/>
      </w:pPr>
      <w:r>
        <w:t>4. Стереотаксические вмешательства при эпилепсии и болезни Паркинсона с использованием рентгенокомпьютерного и магниторезонансного томографов, при опухолях основания черепа под контролем навигационной станции, лучевая терапия с использованием гейтинга (синхронизированная с фазами дыхания).</w:t>
      </w:r>
    </w:p>
    <w:p w:rsidR="00927C3D" w:rsidRDefault="00927C3D">
      <w:pPr>
        <w:pStyle w:val="point"/>
      </w:pPr>
      <w:r>
        <w:t>5. Эндоскопические вмешательства при заболеваниях и травмах головного мозга.</w:t>
      </w:r>
    </w:p>
    <w:p w:rsidR="00927C3D" w:rsidRDefault="00927C3D">
      <w:pPr>
        <w:pStyle w:val="point"/>
      </w:pPr>
      <w:r>
        <w:t>6. Хирургические медицинские вмешательства:</w:t>
      </w:r>
    </w:p>
    <w:p w:rsidR="00927C3D" w:rsidRDefault="00927C3D">
      <w:pPr>
        <w:pStyle w:val="newncpi"/>
      </w:pPr>
      <w:r>
        <w:t>удаление легкого и его долей, опухолей средостения и пищевода с резекцией аорты и (или) нижней полой вены;</w:t>
      </w:r>
    </w:p>
    <w:p w:rsidR="00927C3D" w:rsidRDefault="00927C3D">
      <w:pPr>
        <w:pStyle w:val="newncpi"/>
      </w:pPr>
      <w:r>
        <w:t>видеоассистированные торакальные вмешательства (анатомическая резекция легкого, удаление образований легкого, средостения и грудной клетки) с применением трансперикардиального доступа;</w:t>
      </w:r>
    </w:p>
    <w:p w:rsidR="00927C3D" w:rsidRDefault="00927C3D">
      <w:pPr>
        <w:pStyle w:val="newncpi"/>
      </w:pPr>
      <w:r>
        <w:t>по восстановлению просвета гортани, трахеи и крупных бронхов, за исключением формирования и закрытия трахеостомы;</w:t>
      </w:r>
    </w:p>
    <w:p w:rsidR="00927C3D" w:rsidRDefault="00927C3D">
      <w:pPr>
        <w:pStyle w:val="newncpi"/>
      </w:pPr>
      <w:r>
        <w:t>ортогнатическая хирургия на верхней и нижней челюстях;</w:t>
      </w:r>
    </w:p>
    <w:p w:rsidR="00927C3D" w:rsidRDefault="00927C3D">
      <w:pPr>
        <w:pStyle w:val="newncpi"/>
      </w:pPr>
      <w:r>
        <w:t>микрохирургическое удаление опухолей околоушных слюнных желез;</w:t>
      </w:r>
    </w:p>
    <w:p w:rsidR="00927C3D" w:rsidRDefault="00927C3D">
      <w:pPr>
        <w:pStyle w:val="newncpi"/>
      </w:pPr>
      <w:r>
        <w:t>при злокачественных и доброкачественных новообразованиях, артериальных аневризмах, артериовенозных мальформациях головного и спинного мозга;</w:t>
      </w:r>
    </w:p>
    <w:p w:rsidR="00927C3D" w:rsidRDefault="00927C3D">
      <w:pPr>
        <w:pStyle w:val="newncpi"/>
      </w:pPr>
      <w:r>
        <w:t>удаление забрюшинных опухолей с резекцией магистральных сосудов и их реконструкцией;</w:t>
      </w:r>
    </w:p>
    <w:p w:rsidR="00927C3D" w:rsidRDefault="00927C3D">
      <w:pPr>
        <w:pStyle w:val="newncpi"/>
      </w:pPr>
      <w:r>
        <w:t>при послеожоговых рубцовых контрактурах суставов (пальцев кистей и стоп, лучезапястных, локтевых, коленных суставов, приводящих контрактур плеча), рубцовых деформациях лица и шеи, алопециях волосистой части головы, деформациях туловища и конечностей с применением метода хронической дермотензии с помощью внутритканевых экспандеров;</w:t>
      </w:r>
    </w:p>
    <w:p w:rsidR="00927C3D" w:rsidRDefault="00927C3D">
      <w:pPr>
        <w:pStyle w:val="newncpi"/>
      </w:pPr>
      <w:r>
        <w:t>одномоментная свободная кожная пластика расщепленными трансплантатами на площади 10 процентов и более поверхности тела у взрослых и 7 процентов и более поверхности тела у детей.</w:t>
      </w:r>
    </w:p>
    <w:p w:rsidR="00927C3D" w:rsidRDefault="00927C3D">
      <w:pPr>
        <w:pStyle w:val="point"/>
      </w:pPr>
      <w:r>
        <w:t>7. Трансстернальная трансперикардиальная окклюзия сосудов легкого и бронхов без или с последующим удалением легкого и его долей при туберкулезе.</w:t>
      </w:r>
    </w:p>
    <w:p w:rsidR="00927C3D" w:rsidRDefault="00927C3D">
      <w:pPr>
        <w:pStyle w:val="point"/>
      </w:pPr>
      <w:r>
        <w:t>8. Трансплантация органов и (или) тканей человека (почки, печени и ее части, сердца, комплекса сердце – легкие, поджелудочной железы, фрагментов костей с кортикальным слоем, склеры, роговицы, фрагментов кишечника, мультивисцеральных комплексов (печень – почка, печень – почка – надпочечники – поджелудочная железа – участки желудочно-кишечного тракта, почка – поджелудочная железа), эндокринных тканей (щитовидная железа, паращитовидная железа, гипофиз), хирургическая клеточная трансплантация, трансплантация аорты и артерий.</w:t>
      </w:r>
    </w:p>
    <w:p w:rsidR="00927C3D" w:rsidRDefault="00927C3D">
      <w:pPr>
        <w:pStyle w:val="point"/>
      </w:pPr>
      <w:r>
        <w:t>9. Кондиционирование умершего донора перед забором органов и (или) тканей человека для трансплантации, забор органа (части органа) и (или) тканей человека для трансплантации.</w:t>
      </w:r>
    </w:p>
    <w:p w:rsidR="00927C3D" w:rsidRDefault="00927C3D">
      <w:pPr>
        <w:pStyle w:val="point"/>
      </w:pPr>
      <w:r>
        <w:t>10. Трансплантация костного мозга, периферических стволовых клеток, клеток пуповинной крови, использование выращенных в лабораторных условиях мезенхимальных стволовых клеток в лечении посттрансплантационных осложнений.</w:t>
      </w:r>
    </w:p>
    <w:p w:rsidR="00927C3D" w:rsidRDefault="00927C3D">
      <w:pPr>
        <w:pStyle w:val="point"/>
      </w:pPr>
      <w:r>
        <w:t>11. Реконструктивные хирургические вмешательства на органах малого таза при их выпадении, осложненном уретральной или анальной инконтиненцией, с использованием аллопротезирования:</w:t>
      </w:r>
    </w:p>
    <w:p w:rsidR="00927C3D" w:rsidRDefault="00927C3D">
      <w:pPr>
        <w:pStyle w:val="newncpi"/>
      </w:pPr>
      <w:r>
        <w:t>полная (тотальная) реконструкция фасции переднего и (или) заднего отделов таза с использованием аллопротеза;</w:t>
      </w:r>
    </w:p>
    <w:p w:rsidR="00927C3D" w:rsidRDefault="00927C3D">
      <w:pPr>
        <w:pStyle w:val="newncpi"/>
      </w:pPr>
      <w:r>
        <w:t>лапароскопическое ушивание разрывов паравагинальных фасций, сакро-вагино-промонтопексия с использованием аллопротеза;</w:t>
      </w:r>
    </w:p>
    <w:p w:rsidR="00927C3D" w:rsidRDefault="00927C3D">
      <w:pPr>
        <w:pStyle w:val="newncpi"/>
      </w:pPr>
      <w:r>
        <w:t>операция Берча с использованием лапароскопических технологий;</w:t>
      </w:r>
    </w:p>
    <w:p w:rsidR="00927C3D" w:rsidRDefault="00927C3D">
      <w:pPr>
        <w:pStyle w:val="newncpi"/>
      </w:pPr>
      <w:r>
        <w:t>слинговая операция в средней трети уретры с использованием сетчатого имплантата.</w:t>
      </w:r>
    </w:p>
    <w:p w:rsidR="00927C3D" w:rsidRDefault="00927C3D">
      <w:pPr>
        <w:pStyle w:val="point"/>
      </w:pPr>
      <w:r>
        <w:t>12. Ревизионное эндопротезирование тазобедренных суставов, эндопротезирование плечевых и коленных суставов.</w:t>
      </w:r>
    </w:p>
    <w:p w:rsidR="00927C3D" w:rsidRDefault="00927C3D">
      <w:pPr>
        <w:pStyle w:val="point"/>
      </w:pPr>
      <w:r>
        <w:t>13. Реплантация и трансплантация сегментов верхних и нижних конечностей, аутотрансплантация тканей с формированием микрососудистых анастомозов.</w:t>
      </w:r>
    </w:p>
    <w:p w:rsidR="00927C3D" w:rsidRDefault="00927C3D">
      <w:pPr>
        <w:pStyle w:val="point"/>
      </w:pPr>
      <w:r>
        <w:t>14. Увеличение объема мочевого пузыря посредством кишечной пластики.</w:t>
      </w:r>
    </w:p>
    <w:p w:rsidR="00927C3D" w:rsidRDefault="00927C3D">
      <w:pPr>
        <w:pStyle w:val="point"/>
      </w:pPr>
      <w:r>
        <w:t>15. Микрохирургические вмешательства на стекловидном теле и сетчатке глаза с применением эндолазеркоагуляции, на роговице с применением фемтосекундного и эксимерного лазера.</w:t>
      </w:r>
    </w:p>
    <w:p w:rsidR="00927C3D" w:rsidRDefault="00927C3D">
      <w:pPr>
        <w:pStyle w:val="point"/>
      </w:pPr>
      <w:r>
        <w:t>16. Микрохирургические вмешательства при глаукоме с использованием стентов шлеммова канала и фемтосекундного лазера.</w:t>
      </w:r>
    </w:p>
    <w:p w:rsidR="00927C3D" w:rsidRDefault="00927C3D">
      <w:pPr>
        <w:pStyle w:val="point"/>
      </w:pPr>
      <w:r>
        <w:t>17. Транспупиллярная и транссклеральная лазерная фотокоагуляция в лечении ретинопатии недоношенных новорожденных детей.</w:t>
      </w:r>
    </w:p>
    <w:p w:rsidR="00927C3D" w:rsidRDefault="00927C3D">
      <w:pPr>
        <w:pStyle w:val="point"/>
      </w:pPr>
      <w:r>
        <w:t>18. Микрохирургические вмешательства на среднем и внутреннем ухе, кохлеарная имплантация, эндоскопические вмешательства на околоносовых пазухах третьего уровня сложности: клиновидная и фронтальная синусотомии.</w:t>
      </w:r>
    </w:p>
    <w:p w:rsidR="00927C3D" w:rsidRDefault="00927C3D">
      <w:pPr>
        <w:pStyle w:val="point"/>
      </w:pPr>
      <w:r>
        <w:t>19. Анестезиолого-реанимационные мероприятия и выхаживание новорожденных детей с врожденными пороками сердца, диафрагмальной грыжей, гастрошизисом, заболеваниями нервной трубки.</w:t>
      </w:r>
    </w:p>
    <w:p w:rsidR="00927C3D" w:rsidRDefault="00927C3D">
      <w:pPr>
        <w:pStyle w:val="point"/>
      </w:pPr>
      <w:r>
        <w:t>20. Полостные микрохирургические и реконструктивные вмешательства:</w:t>
      </w:r>
    </w:p>
    <w:p w:rsidR="00927C3D" w:rsidRDefault="00927C3D">
      <w:pPr>
        <w:pStyle w:val="newncpi"/>
      </w:pPr>
      <w:r>
        <w:t>на мочеполовых органах и желчевыводящих путях;</w:t>
      </w:r>
    </w:p>
    <w:p w:rsidR="00927C3D" w:rsidRDefault="00927C3D">
      <w:pPr>
        <w:pStyle w:val="newncpi"/>
      </w:pPr>
      <w:r>
        <w:t>при врожденных пороках развития, в том числе проктологическая пластика при врожденных аноректальных пороках развития у детей;</w:t>
      </w:r>
    </w:p>
    <w:p w:rsidR="00927C3D" w:rsidRDefault="00927C3D">
      <w:pPr>
        <w:pStyle w:val="newncpi"/>
      </w:pPr>
      <w:r>
        <w:t>эндоваскулярные вмешательства на сосудах печени и реконструктивные операции на сосудах системы воротной вены;</w:t>
      </w:r>
    </w:p>
    <w:p w:rsidR="00927C3D" w:rsidRDefault="00927C3D">
      <w:pPr>
        <w:pStyle w:val="newncpi"/>
      </w:pPr>
      <w:r>
        <w:t>комбинированные резекции печени с резекцией и реконструкцией магистральных сосудов, желчных протоков, в том числе с использованием трансплантационных методик;</w:t>
      </w:r>
    </w:p>
    <w:p w:rsidR="00927C3D" w:rsidRDefault="00927C3D">
      <w:pPr>
        <w:pStyle w:val="newncpi"/>
      </w:pPr>
      <w:r>
        <w:t>комбинированные операции на органах брюшной полости с резекцией смежных органов, резекцией и реконструкцией магистральных сосудов;</w:t>
      </w:r>
    </w:p>
    <w:p w:rsidR="00927C3D" w:rsidRDefault="00927C3D">
      <w:pPr>
        <w:pStyle w:val="newncpi"/>
      </w:pPr>
      <w:r>
        <w:t>реконструктивные и (или) лапароскопически ассистированные операции на пищеводе, желудке, тонком и толстом кишечнике (кроме аппендэктомии);</w:t>
      </w:r>
    </w:p>
    <w:p w:rsidR="00927C3D" w:rsidRDefault="00927C3D">
      <w:pPr>
        <w:pStyle w:val="newncpi"/>
      </w:pPr>
      <w:r>
        <w:t>на поджелудочной железе, в том числе видеоассистированные;</w:t>
      </w:r>
    </w:p>
    <w:p w:rsidR="00927C3D" w:rsidRDefault="00927C3D">
      <w:pPr>
        <w:pStyle w:val="newncpi"/>
      </w:pPr>
      <w:r>
        <w:t>наложение хирургических анастомозов при синдроме портальной гипертензии у детей;</w:t>
      </w:r>
    </w:p>
    <w:p w:rsidR="00927C3D" w:rsidRDefault="00927C3D">
      <w:pPr>
        <w:pStyle w:val="newncpi"/>
      </w:pPr>
      <w:r>
        <w:t>при некротическом энтероколите у новорожденных.</w:t>
      </w:r>
    </w:p>
    <w:p w:rsidR="00927C3D" w:rsidRDefault="00927C3D">
      <w:pPr>
        <w:pStyle w:val="point"/>
      </w:pPr>
      <w:r>
        <w:t>21. Фетальная микроинвазивная хирургия, включая фетоскопическую коррекцию антенатальной патологии плода, кордоцентез с внутриутробной трансфузией и иные вмешательства у плода.</w:t>
      </w:r>
    </w:p>
    <w:p w:rsidR="00927C3D" w:rsidRDefault="00927C3D">
      <w:pPr>
        <w:pStyle w:val="point"/>
      </w:pPr>
      <w:r>
        <w:t>22. Инвазивный мониторинг центральной гемодинамики с использованием артериальных линий у недоношенных новорожденных детей с очень низкой (1000–1500 граммов) и экстремально низкой (500–1000 граммов) массой тела при рождении.</w:t>
      </w:r>
    </w:p>
    <w:p w:rsidR="00927C3D" w:rsidRDefault="00927C3D">
      <w:pPr>
        <w:pStyle w:val="point"/>
      </w:pPr>
      <w:r>
        <w:t>23. Анестезиолого-реанимационные мероприятия, интенсивная терапия и хирургическое лечение пациентов с ожогами 30 процентов и более поверхности тела в сочетании с термоингаляционной травмой и (или) другими осложнениями ожоговой травмы.</w:t>
      </w:r>
    </w:p>
    <w:p w:rsidR="00927C3D" w:rsidRDefault="0092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4"/>
      </w:tblGrid>
      <w:tr w:rsidR="00927C3D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C3D" w:rsidRDefault="00927C3D">
            <w:pPr>
              <w:pStyle w:val="append1"/>
            </w:pPr>
            <w:r>
              <w:t>Приложение 2</w:t>
            </w:r>
          </w:p>
          <w:p w:rsidR="00927C3D" w:rsidRDefault="00927C3D">
            <w:pPr>
              <w:pStyle w:val="append"/>
            </w:pPr>
            <w:r>
              <w:t xml:space="preserve">к Инструкции о порядке осуществления </w:t>
            </w:r>
            <w:r>
              <w:br/>
              <w:t xml:space="preserve">и размерах стимулирующих </w:t>
            </w:r>
            <w:r>
              <w:br/>
              <w:t xml:space="preserve">и компенсирующих выплат медицинским, </w:t>
            </w:r>
            <w:r>
              <w:br/>
              <w:t xml:space="preserve">фармацевтическим работникам, а также </w:t>
            </w:r>
            <w:r>
              <w:br/>
              <w:t xml:space="preserve">служащим, занятым в здравоохранении </w:t>
            </w:r>
            <w:r>
              <w:br/>
              <w:t xml:space="preserve">и фармацевтической деятельностью, </w:t>
            </w:r>
            <w:r>
              <w:br/>
              <w:t xml:space="preserve">бюджетных организаций независимо </w:t>
            </w:r>
            <w:r>
              <w:br/>
              <w:t xml:space="preserve">от их ведомственной подчиненности </w:t>
            </w:r>
          </w:p>
        </w:tc>
      </w:tr>
    </w:tbl>
    <w:p w:rsidR="00927C3D" w:rsidRDefault="00927C3D">
      <w:pPr>
        <w:pStyle w:val="titlep"/>
        <w:jc w:val="left"/>
      </w:pPr>
      <w:r>
        <w:t>ПЕРЕЧЕНЬ</w:t>
      </w:r>
      <w:r>
        <w:br/>
        <w:t>сложных медицинских вмешательств</w:t>
      </w:r>
    </w:p>
    <w:p w:rsidR="00927C3D" w:rsidRDefault="00927C3D">
      <w:pPr>
        <w:pStyle w:val="point"/>
      </w:pPr>
      <w:r>
        <w:t>1. Установка клапанных ликворошунтирующих систем при нейрохирургических заболеваниях и травмах головного мозга.</w:t>
      </w:r>
    </w:p>
    <w:p w:rsidR="00927C3D" w:rsidRDefault="00927C3D">
      <w:pPr>
        <w:pStyle w:val="point"/>
      </w:pPr>
      <w:r>
        <w:t>2. Внутрисосудистый тромболизис при окклюзиях церебральных артерий и синусов.</w:t>
      </w:r>
    </w:p>
    <w:p w:rsidR="00927C3D" w:rsidRDefault="00927C3D">
      <w:pPr>
        <w:pStyle w:val="point"/>
      </w:pPr>
      <w:r>
        <w:t>3. Интратекальная терапия для лечения спастичности и боли.</w:t>
      </w:r>
    </w:p>
    <w:p w:rsidR="00927C3D" w:rsidRDefault="00927C3D">
      <w:pPr>
        <w:pStyle w:val="point"/>
      </w:pPr>
      <w:r>
        <w:t>4. Резекция и экстирпация легкого, печени, желудка, кишечника, поджелудочной железы с применением аппаратного шва и современных методов гемостаза, надпочечников, мочеполовых органов, резекция селезенки, ваготомия с пилоропластикой.</w:t>
      </w:r>
    </w:p>
    <w:p w:rsidR="00927C3D" w:rsidRDefault="00927C3D">
      <w:pPr>
        <w:pStyle w:val="point"/>
      </w:pPr>
      <w:r>
        <w:t>5. Пластика пищевода, торакопластика, пластические хирургические операции после удаления опухолей, последствий ожога, посттравматических и лучевых поражений.</w:t>
      </w:r>
    </w:p>
    <w:p w:rsidR="00927C3D" w:rsidRDefault="00927C3D">
      <w:pPr>
        <w:pStyle w:val="point"/>
      </w:pPr>
      <w:r>
        <w:t>6. Эндоскопические операции: папиллосфинктеротомия, назобилиарное дренирование и стентирование желчных протоков, холедохолитоэкстракция, пластика диафрагмальных грыж, выполнение эндоскопического гемостаза клиппированием кровоточащего сосуда.</w:t>
      </w:r>
    </w:p>
    <w:p w:rsidR="00927C3D" w:rsidRDefault="00927C3D">
      <w:pPr>
        <w:pStyle w:val="point"/>
      </w:pPr>
      <w:r>
        <w:t>7. Эндопротезирование сосудов, эмболизация сосудов, стентирование полых органов и анатомических структур при злокачественных опухолях и других заболеваниях под рентгеновским и ультразвуковым контролем.</w:t>
      </w:r>
    </w:p>
    <w:p w:rsidR="00927C3D" w:rsidRDefault="00927C3D">
      <w:pPr>
        <w:pStyle w:val="point"/>
      </w:pPr>
      <w:r>
        <w:t>8. Хирургические медицинские вмешательства при сколиозах IV степени.</w:t>
      </w:r>
    </w:p>
    <w:p w:rsidR="00927C3D" w:rsidRDefault="00927C3D">
      <w:pPr>
        <w:pStyle w:val="point"/>
      </w:pPr>
      <w:r>
        <w:t>9. Оперативное лечение тяжелых переломов таза и вертлужной впадины, хирургические медицинские вмешательства при травме позвоночника с повреждением спинного мозга, стенозах поясничного отдела позвоночного канала, нарушениях стабильности позвоночника.</w:t>
      </w:r>
    </w:p>
    <w:p w:rsidR="00927C3D" w:rsidRDefault="00927C3D">
      <w:pPr>
        <w:pStyle w:val="point"/>
      </w:pPr>
      <w:r>
        <w:t>10. Реконструктивные хирургические операции на костях лицевого черепа, эндопротезирование тазобедренных суставов, удаление эндопротезов при гнойно-септических осложнениях.</w:t>
      </w:r>
    </w:p>
    <w:p w:rsidR="00927C3D" w:rsidRDefault="00927C3D">
      <w:pPr>
        <w:pStyle w:val="point"/>
      </w:pPr>
      <w:r>
        <w:t>11. Открытый остеосинтез костей средней зоны лица.</w:t>
      </w:r>
    </w:p>
    <w:p w:rsidR="00927C3D" w:rsidRDefault="00927C3D">
      <w:pPr>
        <w:pStyle w:val="point"/>
      </w:pPr>
      <w:r>
        <w:t>12. Открытый остеосинтез нижней челюсти при ее множественных переломах и переломах в области мыщелкового отростка.</w:t>
      </w:r>
    </w:p>
    <w:p w:rsidR="00927C3D" w:rsidRDefault="00927C3D">
      <w:pPr>
        <w:pStyle w:val="point"/>
      </w:pPr>
      <w:r>
        <w:t>13. Реконструктивно-восстановительные операции при врожденных и приобретенных дефектах мягких тканей челюстно-лицевой области.</w:t>
      </w:r>
    </w:p>
    <w:p w:rsidR="00927C3D" w:rsidRDefault="00927C3D">
      <w:pPr>
        <w:pStyle w:val="point"/>
      </w:pPr>
      <w:r>
        <w:t>14. Реконструктивные вмешательства при сочетанных повреждениях сосудов, нервов, сухожилий верхней конечности с применением микрохирургической техники.</w:t>
      </w:r>
    </w:p>
    <w:p w:rsidR="00927C3D" w:rsidRDefault="00927C3D">
      <w:pPr>
        <w:pStyle w:val="point"/>
      </w:pPr>
      <w:r>
        <w:t>15. Пластические и восстановительные вмешательства при приобретенных и врожденных деформациях лица.</w:t>
      </w:r>
    </w:p>
    <w:p w:rsidR="00927C3D" w:rsidRDefault="00927C3D">
      <w:pPr>
        <w:pStyle w:val="point"/>
      </w:pPr>
      <w:r>
        <w:t>16. Чрескожные контактные лазерные нефролитотрипсии под контролем рентгенологического оборудования.</w:t>
      </w:r>
    </w:p>
    <w:p w:rsidR="00927C3D" w:rsidRDefault="00927C3D">
      <w:pPr>
        <w:pStyle w:val="point"/>
      </w:pPr>
      <w:r>
        <w:t>17. Рентген-топометрия и объемное планирование облучения опухолей, терапия опухолей с использованием методик высокоточной лучевой терапии.</w:t>
      </w:r>
    </w:p>
    <w:p w:rsidR="00927C3D" w:rsidRDefault="00927C3D">
      <w:pPr>
        <w:pStyle w:val="point"/>
      </w:pPr>
      <w:r>
        <w:t>18. Общая и локальная управляемая гипертермия опухолей.</w:t>
      </w:r>
    </w:p>
    <w:p w:rsidR="00927C3D" w:rsidRDefault="00927C3D">
      <w:pPr>
        <w:pStyle w:val="point"/>
      </w:pPr>
      <w:r>
        <w:t>19. Перфузионная термохимиотерапия при опухолевых поражениях плевры и брюшины.</w:t>
      </w:r>
    </w:p>
    <w:p w:rsidR="00927C3D" w:rsidRDefault="00927C3D">
      <w:pPr>
        <w:pStyle w:val="point"/>
      </w:pPr>
      <w:r>
        <w:t>20. Трансабдоминальная забрюшинная лимфаденэктомия при раке яичка.</w:t>
      </w:r>
    </w:p>
    <w:p w:rsidR="00927C3D" w:rsidRDefault="00927C3D">
      <w:pPr>
        <w:pStyle w:val="point"/>
      </w:pPr>
      <w:r>
        <w:t>21. Радикальная простатэктомия, радикальная гистерэктомия с верхней третью влагалища и тазовой лимфодиссекцией, экзентерация таза, перитонеумэктомия.</w:t>
      </w:r>
    </w:p>
    <w:p w:rsidR="00927C3D" w:rsidRDefault="00927C3D">
      <w:pPr>
        <w:pStyle w:val="point"/>
      </w:pPr>
      <w:r>
        <w:t>22. Реконструктивные операции при гипоспадии и стриктурах уретры, тотальная фаллоуретропластика.</w:t>
      </w:r>
    </w:p>
    <w:p w:rsidR="00927C3D" w:rsidRDefault="00927C3D">
      <w:pPr>
        <w:pStyle w:val="point"/>
      </w:pPr>
      <w:r>
        <w:t>23. Полостные реконструктивно-хирургические вмешательства на матке:</w:t>
      </w:r>
    </w:p>
    <w:p w:rsidR="00927C3D" w:rsidRDefault="00927C3D">
      <w:pPr>
        <w:pStyle w:val="newncpi"/>
      </w:pPr>
      <w:r>
        <w:t>при беременности и родоразрешении с удалением множественных миоматозных узлов (3 и более), узлов более 4 сантиметров;</w:t>
      </w:r>
    </w:p>
    <w:p w:rsidR="00927C3D" w:rsidRDefault="00927C3D">
      <w:pPr>
        <w:pStyle w:val="newncpi"/>
      </w:pPr>
      <w:r>
        <w:t>удаление одиночных миоматозных узлов размерами 5 сантиметров и более или 3 и более узлов, сопровождающееся вскрытием полости матки с проведением метропластики, у женщин репродуктивного возраста;</w:t>
      </w:r>
    </w:p>
    <w:p w:rsidR="00927C3D" w:rsidRDefault="00927C3D">
      <w:pPr>
        <w:pStyle w:val="newncpi"/>
      </w:pPr>
      <w:r>
        <w:t>при пороках развития матки с проведением метропластики для формирования единой полости матки;</w:t>
      </w:r>
    </w:p>
    <w:p w:rsidR="00927C3D" w:rsidRDefault="00927C3D">
      <w:pPr>
        <w:pStyle w:val="newncpi"/>
      </w:pPr>
      <w:r>
        <w:t>при инфильтративных формах распространенного эндометриоза, спаечном процессе III–IV степени с наложением тубо-тубарного анастомоза на стенте с сохранением функции маточной трубы длиной не менее 7 сантиметров и использованием лапароскопических технологий;</w:t>
      </w:r>
    </w:p>
    <w:p w:rsidR="00927C3D" w:rsidRDefault="00927C3D">
      <w:pPr>
        <w:pStyle w:val="newncpi"/>
      </w:pPr>
      <w:r>
        <w:t>радикальная абдоминальная и вагинальная трахелэктомия у женщин репродуктивного возраста.</w:t>
      </w:r>
    </w:p>
    <w:p w:rsidR="00927C3D" w:rsidRDefault="00927C3D">
      <w:pPr>
        <w:pStyle w:val="point"/>
      </w:pPr>
      <w:r>
        <w:t>24. Биопсия ворсин хориона в первом триместре беременности (с 10 недель 5 дней до 13 недель беременности).</w:t>
      </w:r>
    </w:p>
    <w:p w:rsidR="00927C3D" w:rsidRDefault="00927C3D">
      <w:pPr>
        <w:pStyle w:val="point"/>
      </w:pPr>
      <w:r>
        <w:t>25. Реконструктивно-пластические операции при пороках развития матки и влагалища.</w:t>
      </w:r>
    </w:p>
    <w:p w:rsidR="00927C3D" w:rsidRDefault="00927C3D">
      <w:pPr>
        <w:pStyle w:val="point"/>
      </w:pPr>
      <w:r>
        <w:t>26. Анестезиолого-реанимационные мероприятия, интенсивная терапия и выхаживание недоношенных новорожденных детей с очень низкой (1000–1500 граммов) и экстремально низкой (500–1000 граммов) массой тела при рождении, расширенная эхокардиография плода.</w:t>
      </w:r>
    </w:p>
    <w:p w:rsidR="00927C3D" w:rsidRDefault="00927C3D">
      <w:pPr>
        <w:pStyle w:val="point"/>
      </w:pPr>
      <w:r>
        <w:t>27. Эндоскопические и лапароторакоскопические вмешательства у новорожденных детей.</w:t>
      </w:r>
    </w:p>
    <w:p w:rsidR="00927C3D" w:rsidRDefault="00927C3D">
      <w:pPr>
        <w:pStyle w:val="point"/>
      </w:pPr>
      <w:r>
        <w:t>28. Лапароскопическая резекция толстой кишки с выведением стомы.</w:t>
      </w:r>
    </w:p>
    <w:p w:rsidR="00927C3D" w:rsidRDefault="00927C3D">
      <w:pPr>
        <w:pStyle w:val="point"/>
      </w:pPr>
      <w:r>
        <w:t>29. Анестезиолого-реанимационные мероприятия, интенсивная терапия и хирургическое лечение пациентов с ожогами от 20 до 30 процентов поверхности тела в сочетании с термоингаляционной травмой и (или) другими осложнениями ожоговой травмы.</w:t>
      </w:r>
    </w:p>
    <w:p w:rsidR="00927C3D" w:rsidRDefault="00927C3D">
      <w:pPr>
        <w:pStyle w:val="point"/>
      </w:pPr>
      <w:r>
        <w:t>30. Факоэмульсификация катаракты с имплантацией интраокулярных торических линз, закрытая витреоэктомия.</w:t>
      </w:r>
    </w:p>
    <w:p w:rsidR="00927C3D" w:rsidRDefault="00927C3D">
      <w:pPr>
        <w:pStyle w:val="point"/>
      </w:pPr>
      <w:r>
        <w:t>31. Пластика глазницы, реконструктивные хирургические операции на слезных путях.</w:t>
      </w:r>
    </w:p>
    <w:p w:rsidR="00927C3D" w:rsidRDefault="00927C3D">
      <w:pPr>
        <w:pStyle w:val="point"/>
      </w:pPr>
      <w:r>
        <w:t>32. Хирургия глаукомы с использованием дренажных устройств, а также с имплантацией стентов в шлеммов канал.</w:t>
      </w:r>
    </w:p>
    <w:p w:rsidR="00927C3D" w:rsidRDefault="00927C3D">
      <w:pPr>
        <w:pStyle w:val="point"/>
      </w:pPr>
      <w:r>
        <w:t>33. Релапаротомия по поводу перитонита.</w:t>
      </w:r>
    </w:p>
    <w:p w:rsidR="00927C3D" w:rsidRDefault="00927C3D">
      <w:pPr>
        <w:pStyle w:val="newncpi"/>
      </w:pPr>
      <w:r>
        <w:t> </w:t>
      </w:r>
    </w:p>
    <w:p w:rsidR="00D842B6" w:rsidRDefault="00D842B6"/>
    <w:sectPr w:rsidR="00D842B6" w:rsidSect="00927C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3D" w:rsidRDefault="00927C3D" w:rsidP="00927C3D">
      <w:pPr>
        <w:spacing w:after="0" w:line="240" w:lineRule="auto"/>
      </w:pPr>
      <w:r>
        <w:separator/>
      </w:r>
    </w:p>
  </w:endnote>
  <w:endnote w:type="continuationSeparator" w:id="0">
    <w:p w:rsidR="00927C3D" w:rsidRDefault="00927C3D" w:rsidP="0092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3D" w:rsidRDefault="00927C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3D" w:rsidRDefault="00927C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27C3D" w:rsidTr="00927C3D">
      <w:tc>
        <w:tcPr>
          <w:tcW w:w="1800" w:type="dxa"/>
          <w:shd w:val="clear" w:color="auto" w:fill="auto"/>
          <w:vAlign w:val="center"/>
        </w:tcPr>
        <w:p w:rsidR="00927C3D" w:rsidRDefault="00927C3D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27C3D" w:rsidRDefault="00927C3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27C3D" w:rsidRDefault="00927C3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06.12.2021</w:t>
          </w:r>
        </w:p>
        <w:p w:rsidR="00927C3D" w:rsidRPr="00927C3D" w:rsidRDefault="00927C3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27C3D" w:rsidRDefault="00927C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3D" w:rsidRDefault="00927C3D" w:rsidP="00927C3D">
      <w:pPr>
        <w:spacing w:after="0" w:line="240" w:lineRule="auto"/>
      </w:pPr>
      <w:r>
        <w:separator/>
      </w:r>
    </w:p>
  </w:footnote>
  <w:footnote w:type="continuationSeparator" w:id="0">
    <w:p w:rsidR="00927C3D" w:rsidRDefault="00927C3D" w:rsidP="0092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3D" w:rsidRDefault="00927C3D" w:rsidP="00505F0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7C3D" w:rsidRDefault="00927C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3D" w:rsidRPr="00927C3D" w:rsidRDefault="00927C3D" w:rsidP="00505F06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927C3D">
      <w:rPr>
        <w:rStyle w:val="a9"/>
        <w:rFonts w:ascii="Times New Roman" w:hAnsi="Times New Roman" w:cs="Times New Roman"/>
        <w:sz w:val="24"/>
      </w:rPr>
      <w:fldChar w:fldCharType="begin"/>
    </w:r>
    <w:r w:rsidRPr="00927C3D">
      <w:rPr>
        <w:rStyle w:val="a9"/>
        <w:rFonts w:ascii="Times New Roman" w:hAnsi="Times New Roman" w:cs="Times New Roman"/>
        <w:sz w:val="24"/>
      </w:rPr>
      <w:instrText xml:space="preserve">PAGE  </w:instrText>
    </w:r>
    <w:r w:rsidRPr="00927C3D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19</w:t>
    </w:r>
    <w:r w:rsidRPr="00927C3D">
      <w:rPr>
        <w:rStyle w:val="a9"/>
        <w:rFonts w:ascii="Times New Roman" w:hAnsi="Times New Roman" w:cs="Times New Roman"/>
        <w:sz w:val="24"/>
      </w:rPr>
      <w:fldChar w:fldCharType="end"/>
    </w:r>
  </w:p>
  <w:p w:rsidR="00927C3D" w:rsidRPr="00927C3D" w:rsidRDefault="00927C3D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3D" w:rsidRDefault="00927C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3D"/>
    <w:rsid w:val="00927C3D"/>
    <w:rsid w:val="00D8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98D23-60E9-4E22-BBED-795AC1FD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C3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927C3D"/>
    <w:rPr>
      <w:color w:val="154C94"/>
      <w:u w:val="single"/>
    </w:rPr>
  </w:style>
  <w:style w:type="paragraph" w:customStyle="1" w:styleId="article">
    <w:name w:val="article"/>
    <w:basedOn w:val="a"/>
    <w:rsid w:val="00927C3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927C3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927C3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927C3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27C3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27C3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27C3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27C3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927C3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27C3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27C3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27C3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27C3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27C3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927C3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27C3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27C3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27C3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927C3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27C3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27C3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27C3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27C3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27C3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27C3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27C3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27C3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27C3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27C3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27C3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27C3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27C3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27C3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27C3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27C3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27C3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27C3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27C3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27C3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27C3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27C3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27C3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27C3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927C3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27C3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27C3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27C3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27C3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27C3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27C3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92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927C3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927C3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927C3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927C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927C3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27C3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27C3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27C3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927C3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927C3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27C3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927C3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27C3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27C3D"/>
    <w:rPr>
      <w:rFonts w:ascii="Symbol" w:hAnsi="Symbol" w:hint="default"/>
    </w:rPr>
  </w:style>
  <w:style w:type="character" w:customStyle="1" w:styleId="onewind3">
    <w:name w:val="onewind3"/>
    <w:basedOn w:val="a0"/>
    <w:rsid w:val="00927C3D"/>
    <w:rPr>
      <w:rFonts w:ascii="Wingdings 3" w:hAnsi="Wingdings 3" w:hint="default"/>
    </w:rPr>
  </w:style>
  <w:style w:type="character" w:customStyle="1" w:styleId="onewind2">
    <w:name w:val="onewind2"/>
    <w:basedOn w:val="a0"/>
    <w:rsid w:val="00927C3D"/>
    <w:rPr>
      <w:rFonts w:ascii="Wingdings 2" w:hAnsi="Wingdings 2" w:hint="default"/>
    </w:rPr>
  </w:style>
  <w:style w:type="character" w:customStyle="1" w:styleId="onewind">
    <w:name w:val="onewind"/>
    <w:basedOn w:val="a0"/>
    <w:rsid w:val="00927C3D"/>
    <w:rPr>
      <w:rFonts w:ascii="Wingdings" w:hAnsi="Wingdings" w:hint="default"/>
    </w:rPr>
  </w:style>
  <w:style w:type="character" w:customStyle="1" w:styleId="rednoun">
    <w:name w:val="rednoun"/>
    <w:basedOn w:val="a0"/>
    <w:rsid w:val="00927C3D"/>
  </w:style>
  <w:style w:type="character" w:customStyle="1" w:styleId="post">
    <w:name w:val="post"/>
    <w:basedOn w:val="a0"/>
    <w:rsid w:val="00927C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27C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927C3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27C3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27C3D"/>
    <w:rPr>
      <w:rFonts w:ascii="Arial" w:hAnsi="Arial" w:cs="Arial" w:hint="default"/>
    </w:rPr>
  </w:style>
  <w:style w:type="character" w:customStyle="1" w:styleId="snoskiindex">
    <w:name w:val="snoskiindex"/>
    <w:basedOn w:val="a0"/>
    <w:rsid w:val="00927C3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92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2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C3D"/>
  </w:style>
  <w:style w:type="paragraph" w:styleId="a7">
    <w:name w:val="footer"/>
    <w:basedOn w:val="a"/>
    <w:link w:val="a8"/>
    <w:uiPriority w:val="99"/>
    <w:unhideWhenUsed/>
    <w:rsid w:val="0092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C3D"/>
  </w:style>
  <w:style w:type="character" w:styleId="a9">
    <w:name w:val="page number"/>
    <w:basedOn w:val="a0"/>
    <w:uiPriority w:val="99"/>
    <w:semiHidden/>
    <w:unhideWhenUsed/>
    <w:rsid w:val="00927C3D"/>
  </w:style>
  <w:style w:type="table" w:styleId="aa">
    <w:name w:val="Table Grid"/>
    <w:basedOn w:val="a1"/>
    <w:uiPriority w:val="39"/>
    <w:rsid w:val="0092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5317</Words>
  <Characters>41364</Characters>
  <Application>Microsoft Office Word</Application>
  <DocSecurity>0</DocSecurity>
  <Lines>1654</Lines>
  <Paragraphs>972</Paragraphs>
  <ScaleCrop>false</ScaleCrop>
  <Company/>
  <LinksUpToDate>false</LinksUpToDate>
  <CharactersWithSpaces>45709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2021-12-06T07:01:00Z</dcterms:created>
  <dcterms:modified xsi:type="dcterms:W3CDTF">2021-12-06T07:02:00Z</dcterms:modified>
</cp:coreProperties>
</file>