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6"/>
        <w:gridCol w:w="851"/>
        <w:gridCol w:w="4643"/>
      </w:tblGrid>
      <w:tr w:rsidR="009D5CDF" w:rsidTr="009D5CDF">
        <w:trPr>
          <w:trHeight w:val="2694"/>
        </w:trPr>
        <w:tc>
          <w:tcPr>
            <w:tcW w:w="4077" w:type="dxa"/>
          </w:tcPr>
          <w:p w:rsidR="009D5CDF" w:rsidRPr="009D5CDF" w:rsidRDefault="009D5CDF" w:rsidP="009D5CDF">
            <w:pPr>
              <w:ind w:left="34" w:right="34"/>
              <w:jc w:val="center"/>
              <w:rPr>
                <w:b/>
                <w:sz w:val="18"/>
                <w:szCs w:val="18"/>
              </w:rPr>
            </w:pPr>
            <w:proofErr w:type="gramStart"/>
            <w:r w:rsidRPr="009D5CDF">
              <w:rPr>
                <w:b/>
                <w:sz w:val="18"/>
                <w:szCs w:val="18"/>
              </w:rPr>
              <w:t>I</w:t>
            </w:r>
            <w:proofErr w:type="gramEnd"/>
            <w:r w:rsidRPr="009D5CDF">
              <w:rPr>
                <w:b/>
                <w:sz w:val="18"/>
                <w:szCs w:val="18"/>
              </w:rPr>
              <w:t>НСПЕКЦЫЯ МIНIСТЭРСТВА</w:t>
            </w:r>
          </w:p>
          <w:p w:rsidR="009D5CDF" w:rsidRPr="009D5CDF" w:rsidRDefault="009D5CDF" w:rsidP="009D5CDF">
            <w:pPr>
              <w:ind w:left="34" w:right="34"/>
              <w:jc w:val="center"/>
              <w:rPr>
                <w:b/>
                <w:sz w:val="18"/>
                <w:szCs w:val="18"/>
              </w:rPr>
            </w:pPr>
            <w:r w:rsidRPr="009D5CDF">
              <w:rPr>
                <w:b/>
                <w:sz w:val="18"/>
                <w:szCs w:val="18"/>
              </w:rPr>
              <w:t>ПА ПАДАТКАХ I ЗБОРАХ</w:t>
            </w:r>
          </w:p>
          <w:p w:rsidR="009D5CDF" w:rsidRPr="009D5CDF" w:rsidRDefault="009D5CDF" w:rsidP="009D5CDF">
            <w:pPr>
              <w:ind w:left="34" w:right="34"/>
              <w:jc w:val="center"/>
              <w:rPr>
                <w:b/>
                <w:sz w:val="18"/>
                <w:szCs w:val="18"/>
              </w:rPr>
            </w:pPr>
            <w:r w:rsidRPr="009D5CDF">
              <w:rPr>
                <w:b/>
                <w:sz w:val="18"/>
                <w:szCs w:val="18"/>
              </w:rPr>
              <w:t>РЭСПУБЛ</w:t>
            </w:r>
            <w:proofErr w:type="gramStart"/>
            <w:r w:rsidRPr="009D5CDF">
              <w:rPr>
                <w:b/>
                <w:sz w:val="18"/>
                <w:szCs w:val="18"/>
              </w:rPr>
              <w:t>I</w:t>
            </w:r>
            <w:proofErr w:type="gramEnd"/>
            <w:r w:rsidRPr="009D5CDF">
              <w:rPr>
                <w:b/>
                <w:sz w:val="18"/>
                <w:szCs w:val="18"/>
              </w:rPr>
              <w:t>КI БЕЛАРУСЬ</w:t>
            </w:r>
          </w:p>
          <w:p w:rsidR="009D5CDF" w:rsidRPr="009D5CDF" w:rsidRDefault="009D5CDF" w:rsidP="009D5CDF">
            <w:pPr>
              <w:ind w:left="34" w:right="34"/>
              <w:jc w:val="center"/>
              <w:rPr>
                <w:sz w:val="24"/>
                <w:szCs w:val="24"/>
              </w:rPr>
            </w:pPr>
            <w:r w:rsidRPr="009D5CDF">
              <w:rPr>
                <w:b/>
                <w:sz w:val="18"/>
                <w:szCs w:val="18"/>
              </w:rPr>
              <w:t>ПА М</w:t>
            </w:r>
            <w:proofErr w:type="gramStart"/>
            <w:r w:rsidRPr="009D5CDF">
              <w:rPr>
                <w:b/>
                <w:sz w:val="18"/>
                <w:szCs w:val="18"/>
              </w:rPr>
              <w:t>I</w:t>
            </w:r>
            <w:proofErr w:type="gramEnd"/>
            <w:r w:rsidRPr="009D5CDF">
              <w:rPr>
                <w:b/>
                <w:sz w:val="18"/>
                <w:szCs w:val="18"/>
              </w:rPr>
              <w:t>НСКАЙ ВОБЛАСЦI</w:t>
            </w:r>
            <w:r w:rsidRPr="009D5CDF">
              <w:rPr>
                <w:sz w:val="24"/>
                <w:szCs w:val="24"/>
              </w:rPr>
              <w:t xml:space="preserve"> </w:t>
            </w:r>
          </w:p>
          <w:p w:rsidR="009D5CDF" w:rsidRPr="009D5CDF" w:rsidRDefault="009D5CDF" w:rsidP="009D5CDF">
            <w:pPr>
              <w:ind w:left="34" w:right="34"/>
              <w:jc w:val="center"/>
              <w:rPr>
                <w:b/>
                <w:sz w:val="24"/>
                <w:szCs w:val="24"/>
              </w:rPr>
            </w:pPr>
            <w:proofErr w:type="gramStart"/>
            <w:r w:rsidRPr="009D5CDF">
              <w:rPr>
                <w:b/>
                <w:sz w:val="24"/>
                <w:szCs w:val="24"/>
              </w:rPr>
              <w:t>I</w:t>
            </w:r>
            <w:proofErr w:type="gramEnd"/>
            <w:r w:rsidRPr="009D5CDF">
              <w:rPr>
                <w:b/>
                <w:sz w:val="24"/>
                <w:szCs w:val="24"/>
              </w:rPr>
              <w:t>НСПЕКЦЫЯ МIНIСТЭРСТВА</w:t>
            </w:r>
          </w:p>
          <w:p w:rsidR="009D5CDF" w:rsidRPr="009D5CDF" w:rsidRDefault="009D5CDF" w:rsidP="009D5CDF">
            <w:pPr>
              <w:ind w:left="34" w:right="34"/>
              <w:jc w:val="center"/>
              <w:rPr>
                <w:b/>
                <w:sz w:val="24"/>
                <w:szCs w:val="24"/>
              </w:rPr>
            </w:pPr>
            <w:r w:rsidRPr="009D5CDF">
              <w:rPr>
                <w:b/>
                <w:sz w:val="24"/>
                <w:szCs w:val="24"/>
              </w:rPr>
              <w:t>ПА ПАДАТКАХ I ЗБОРАХ</w:t>
            </w:r>
          </w:p>
          <w:p w:rsidR="009D5CDF" w:rsidRPr="009D5CDF" w:rsidRDefault="009D5CDF" w:rsidP="009D5CDF">
            <w:pPr>
              <w:ind w:left="34" w:right="34"/>
              <w:jc w:val="center"/>
              <w:rPr>
                <w:b/>
                <w:sz w:val="24"/>
                <w:szCs w:val="24"/>
              </w:rPr>
            </w:pPr>
            <w:r w:rsidRPr="009D5CDF">
              <w:rPr>
                <w:b/>
                <w:sz w:val="24"/>
                <w:szCs w:val="24"/>
              </w:rPr>
              <w:t>РЭСПУБЛ</w:t>
            </w:r>
            <w:proofErr w:type="gramStart"/>
            <w:r w:rsidRPr="009D5CDF">
              <w:rPr>
                <w:b/>
                <w:sz w:val="24"/>
                <w:szCs w:val="24"/>
              </w:rPr>
              <w:t>I</w:t>
            </w:r>
            <w:proofErr w:type="gramEnd"/>
            <w:r w:rsidRPr="009D5CDF">
              <w:rPr>
                <w:b/>
                <w:sz w:val="24"/>
                <w:szCs w:val="24"/>
              </w:rPr>
              <w:t>КI БЕЛАРУСЬ</w:t>
            </w:r>
          </w:p>
          <w:p w:rsidR="009D5CDF" w:rsidRPr="009D5CDF" w:rsidRDefault="009D5CDF" w:rsidP="009D5CDF">
            <w:pPr>
              <w:ind w:left="34" w:right="34" w:hanging="142"/>
              <w:jc w:val="center"/>
              <w:rPr>
                <w:b/>
                <w:sz w:val="24"/>
                <w:szCs w:val="24"/>
              </w:rPr>
            </w:pPr>
            <w:r w:rsidRPr="009D5CDF">
              <w:rPr>
                <w:b/>
                <w:sz w:val="24"/>
                <w:szCs w:val="24"/>
              </w:rPr>
              <w:t xml:space="preserve">ПА СЛУЦКАМУ РАЕНУ </w:t>
            </w:r>
          </w:p>
          <w:p w:rsidR="009D5CDF" w:rsidRPr="009D5CDF" w:rsidRDefault="009D5CDF" w:rsidP="009D5CDF">
            <w:pPr>
              <w:ind w:left="34" w:right="34" w:hanging="142"/>
              <w:jc w:val="center"/>
              <w:rPr>
                <w:sz w:val="18"/>
                <w:szCs w:val="18"/>
              </w:rPr>
            </w:pPr>
            <w:proofErr w:type="spellStart"/>
            <w:r w:rsidRPr="009D5CDF">
              <w:rPr>
                <w:sz w:val="18"/>
                <w:szCs w:val="18"/>
              </w:rPr>
              <w:t>вул</w:t>
            </w:r>
            <w:proofErr w:type="spellEnd"/>
            <w:r w:rsidRPr="009D5CDF">
              <w:rPr>
                <w:sz w:val="18"/>
                <w:szCs w:val="18"/>
              </w:rPr>
              <w:t xml:space="preserve">. </w:t>
            </w:r>
            <w:proofErr w:type="spellStart"/>
            <w:r w:rsidRPr="009D5CDF">
              <w:rPr>
                <w:sz w:val="18"/>
                <w:szCs w:val="18"/>
              </w:rPr>
              <w:t>Лацкова</w:t>
            </w:r>
            <w:proofErr w:type="spellEnd"/>
            <w:r w:rsidRPr="009D5CDF">
              <w:rPr>
                <w:sz w:val="18"/>
                <w:szCs w:val="18"/>
              </w:rPr>
              <w:t xml:space="preserve">, 2, </w:t>
            </w:r>
            <w:smartTag w:uri="urn:schemas-microsoft-com:office:smarttags" w:element="metricconverter">
              <w:smartTagPr>
                <w:attr w:name="ProductID" w:val="223609, г"/>
              </w:smartTagPr>
              <w:r w:rsidRPr="009D5CDF">
                <w:rPr>
                  <w:sz w:val="18"/>
                  <w:szCs w:val="18"/>
                </w:rPr>
                <w:t>223609, г</w:t>
              </w:r>
            </w:smartTag>
            <w:r w:rsidRPr="009D5CDF">
              <w:rPr>
                <w:sz w:val="18"/>
                <w:szCs w:val="18"/>
              </w:rPr>
              <w:t>. Слуцк</w:t>
            </w:r>
          </w:p>
          <w:p w:rsidR="009D5CDF" w:rsidRPr="009D5CDF" w:rsidRDefault="009D5CDF" w:rsidP="009D5CDF">
            <w:pPr>
              <w:ind w:left="34" w:right="34" w:hanging="142"/>
              <w:jc w:val="center"/>
              <w:rPr>
                <w:sz w:val="18"/>
                <w:szCs w:val="18"/>
              </w:rPr>
            </w:pPr>
            <w:r w:rsidRPr="009D5CDF">
              <w:rPr>
                <w:sz w:val="18"/>
                <w:szCs w:val="18"/>
              </w:rPr>
              <w:t>imns618@nalog.gov.by</w:t>
            </w:r>
          </w:p>
          <w:p w:rsidR="009D5CDF" w:rsidRPr="009D5CDF" w:rsidRDefault="009D5CDF" w:rsidP="009D5CDF">
            <w:pPr>
              <w:widowControl w:val="0"/>
              <w:ind w:left="34" w:right="34"/>
              <w:jc w:val="center"/>
              <w:rPr>
                <w:sz w:val="24"/>
                <w:szCs w:val="24"/>
              </w:rPr>
            </w:pPr>
            <w:proofErr w:type="spellStart"/>
            <w:r w:rsidRPr="009D5CDF">
              <w:rPr>
                <w:sz w:val="18"/>
                <w:szCs w:val="18"/>
              </w:rPr>
              <w:t>тэл</w:t>
            </w:r>
            <w:proofErr w:type="spellEnd"/>
            <w:r w:rsidRPr="009D5CDF">
              <w:rPr>
                <w:sz w:val="18"/>
                <w:szCs w:val="18"/>
              </w:rPr>
              <w:t>./факс 8 (01795) 97582</w:t>
            </w:r>
          </w:p>
        </w:tc>
        <w:tc>
          <w:tcPr>
            <w:tcW w:w="851" w:type="dxa"/>
          </w:tcPr>
          <w:p w:rsidR="009D5CDF" w:rsidRPr="009D5CDF" w:rsidRDefault="009D5CDF" w:rsidP="009D5CDF">
            <w:pPr>
              <w:widowControl w:val="0"/>
              <w:ind w:left="34" w:right="34"/>
              <w:jc w:val="both"/>
              <w:rPr>
                <w:sz w:val="24"/>
                <w:szCs w:val="24"/>
              </w:rPr>
            </w:pPr>
          </w:p>
        </w:tc>
        <w:tc>
          <w:tcPr>
            <w:tcW w:w="4643" w:type="dxa"/>
          </w:tcPr>
          <w:p w:rsidR="009D5CDF" w:rsidRPr="009D5CDF" w:rsidRDefault="009D5CDF" w:rsidP="009D5CDF">
            <w:pPr>
              <w:ind w:left="34" w:right="34"/>
              <w:jc w:val="center"/>
              <w:rPr>
                <w:b/>
                <w:sz w:val="18"/>
                <w:szCs w:val="18"/>
              </w:rPr>
            </w:pPr>
            <w:r w:rsidRPr="009D5CDF">
              <w:rPr>
                <w:b/>
                <w:sz w:val="18"/>
                <w:szCs w:val="18"/>
              </w:rPr>
              <w:t>ИНСПЕКЦИЯ МИНИСТЕРСТВА</w:t>
            </w:r>
          </w:p>
          <w:p w:rsidR="009D5CDF" w:rsidRPr="009D5CDF" w:rsidRDefault="009D5CDF" w:rsidP="009D5CDF">
            <w:pPr>
              <w:ind w:left="34" w:right="34"/>
              <w:jc w:val="center"/>
              <w:rPr>
                <w:b/>
                <w:sz w:val="18"/>
                <w:szCs w:val="18"/>
              </w:rPr>
            </w:pPr>
            <w:r w:rsidRPr="009D5CDF">
              <w:rPr>
                <w:b/>
                <w:sz w:val="18"/>
                <w:szCs w:val="18"/>
              </w:rPr>
              <w:t>ПО НАЛОГАМ И СБОРАМ</w:t>
            </w:r>
          </w:p>
          <w:p w:rsidR="009D5CDF" w:rsidRPr="009D5CDF" w:rsidRDefault="009D5CDF" w:rsidP="009D5CDF">
            <w:pPr>
              <w:ind w:left="34" w:right="34"/>
              <w:jc w:val="center"/>
              <w:rPr>
                <w:b/>
                <w:sz w:val="18"/>
                <w:szCs w:val="18"/>
              </w:rPr>
            </w:pPr>
            <w:r w:rsidRPr="009D5CDF">
              <w:rPr>
                <w:b/>
                <w:sz w:val="18"/>
                <w:szCs w:val="18"/>
              </w:rPr>
              <w:t>РЕСПУБЛИКИ БЕЛАРУСЬ</w:t>
            </w:r>
          </w:p>
          <w:p w:rsidR="009D5CDF" w:rsidRPr="009D5CDF" w:rsidRDefault="009D5CDF" w:rsidP="009D5CDF">
            <w:pPr>
              <w:ind w:left="34" w:right="34"/>
              <w:jc w:val="center"/>
              <w:rPr>
                <w:b/>
                <w:sz w:val="18"/>
                <w:szCs w:val="18"/>
              </w:rPr>
            </w:pPr>
            <w:r w:rsidRPr="009D5CDF">
              <w:rPr>
                <w:b/>
                <w:sz w:val="18"/>
                <w:szCs w:val="18"/>
              </w:rPr>
              <w:t>ПО МИНСКОЙ ОБЛАСТИ</w:t>
            </w:r>
          </w:p>
          <w:p w:rsidR="009D5CDF" w:rsidRPr="009D5CDF" w:rsidRDefault="009D5CDF" w:rsidP="009D5CDF">
            <w:pPr>
              <w:ind w:left="34" w:right="34"/>
              <w:jc w:val="center"/>
              <w:rPr>
                <w:b/>
                <w:sz w:val="24"/>
                <w:szCs w:val="24"/>
              </w:rPr>
            </w:pPr>
            <w:r w:rsidRPr="009D5CDF">
              <w:rPr>
                <w:b/>
                <w:sz w:val="24"/>
                <w:szCs w:val="24"/>
              </w:rPr>
              <w:t>ИНСПЕКЦИЯ МИНИСТЕРСТВА</w:t>
            </w:r>
          </w:p>
          <w:p w:rsidR="009D5CDF" w:rsidRPr="009D5CDF" w:rsidRDefault="009D5CDF" w:rsidP="009D5CDF">
            <w:pPr>
              <w:ind w:left="34" w:right="34"/>
              <w:jc w:val="center"/>
              <w:rPr>
                <w:b/>
                <w:sz w:val="24"/>
                <w:szCs w:val="24"/>
              </w:rPr>
            </w:pPr>
            <w:r w:rsidRPr="009D5CDF">
              <w:rPr>
                <w:b/>
                <w:sz w:val="24"/>
                <w:szCs w:val="24"/>
              </w:rPr>
              <w:t>ПО НАЛОГАМ И СБОРАМ</w:t>
            </w:r>
          </w:p>
          <w:p w:rsidR="009D5CDF" w:rsidRPr="009D5CDF" w:rsidRDefault="009D5CDF" w:rsidP="009D5CDF">
            <w:pPr>
              <w:ind w:left="34" w:right="34"/>
              <w:jc w:val="center"/>
              <w:rPr>
                <w:b/>
                <w:sz w:val="24"/>
                <w:szCs w:val="24"/>
              </w:rPr>
            </w:pPr>
            <w:r w:rsidRPr="009D5CDF">
              <w:rPr>
                <w:b/>
                <w:sz w:val="24"/>
                <w:szCs w:val="24"/>
              </w:rPr>
              <w:t>РЕСПУБЛИКИ БЕЛАРУСЬ</w:t>
            </w:r>
          </w:p>
          <w:p w:rsidR="009D5CDF" w:rsidRPr="009D5CDF" w:rsidRDefault="009D5CDF" w:rsidP="009D5CDF">
            <w:pPr>
              <w:ind w:left="34" w:right="34"/>
              <w:jc w:val="center"/>
              <w:rPr>
                <w:b/>
                <w:sz w:val="24"/>
                <w:szCs w:val="24"/>
              </w:rPr>
            </w:pPr>
            <w:r w:rsidRPr="009D5CDF">
              <w:rPr>
                <w:b/>
                <w:sz w:val="24"/>
                <w:szCs w:val="24"/>
              </w:rPr>
              <w:t xml:space="preserve">ПО СЛУЦКОМУ РАЙОНУ </w:t>
            </w:r>
          </w:p>
          <w:p w:rsidR="009D5CDF" w:rsidRPr="009D5CDF" w:rsidRDefault="009D5CDF" w:rsidP="009D5CDF">
            <w:pPr>
              <w:ind w:left="34" w:right="34"/>
              <w:jc w:val="center"/>
              <w:rPr>
                <w:sz w:val="18"/>
                <w:szCs w:val="18"/>
              </w:rPr>
            </w:pPr>
            <w:r w:rsidRPr="009D5CDF">
              <w:rPr>
                <w:sz w:val="18"/>
                <w:szCs w:val="18"/>
              </w:rPr>
              <w:t xml:space="preserve">ул. </w:t>
            </w:r>
            <w:proofErr w:type="spellStart"/>
            <w:r w:rsidRPr="009D5CDF">
              <w:rPr>
                <w:sz w:val="18"/>
                <w:szCs w:val="18"/>
              </w:rPr>
              <w:t>Лацкова</w:t>
            </w:r>
            <w:proofErr w:type="spellEnd"/>
            <w:r w:rsidRPr="009D5CDF">
              <w:rPr>
                <w:sz w:val="18"/>
                <w:szCs w:val="18"/>
              </w:rPr>
              <w:t xml:space="preserve">, 2, </w:t>
            </w:r>
            <w:smartTag w:uri="urn:schemas-microsoft-com:office:smarttags" w:element="metricconverter">
              <w:smartTagPr>
                <w:attr w:name="ProductID" w:val="223609, г"/>
              </w:smartTagPr>
              <w:r w:rsidRPr="009D5CDF">
                <w:rPr>
                  <w:sz w:val="18"/>
                  <w:szCs w:val="18"/>
                </w:rPr>
                <w:t>223609, г</w:t>
              </w:r>
            </w:smartTag>
            <w:r w:rsidRPr="009D5CDF">
              <w:rPr>
                <w:sz w:val="18"/>
                <w:szCs w:val="18"/>
              </w:rPr>
              <w:t>. Слуцк</w:t>
            </w:r>
          </w:p>
          <w:p w:rsidR="009D5CDF" w:rsidRPr="009D5CDF" w:rsidRDefault="009D5CDF" w:rsidP="009D5CDF">
            <w:pPr>
              <w:ind w:left="34" w:right="34"/>
              <w:jc w:val="center"/>
              <w:rPr>
                <w:sz w:val="18"/>
                <w:szCs w:val="18"/>
              </w:rPr>
            </w:pPr>
            <w:r w:rsidRPr="009D5CDF">
              <w:rPr>
                <w:sz w:val="18"/>
                <w:szCs w:val="18"/>
              </w:rPr>
              <w:t>imns618@nalog.gov.by</w:t>
            </w:r>
          </w:p>
          <w:p w:rsidR="009D5CDF" w:rsidRPr="009D5CDF" w:rsidRDefault="009D5CDF" w:rsidP="009D5CDF">
            <w:pPr>
              <w:ind w:left="34" w:right="34"/>
              <w:jc w:val="center"/>
              <w:rPr>
                <w:sz w:val="24"/>
                <w:szCs w:val="24"/>
              </w:rPr>
            </w:pPr>
            <w:r w:rsidRPr="009D5CDF">
              <w:rPr>
                <w:sz w:val="18"/>
                <w:szCs w:val="18"/>
              </w:rPr>
              <w:t>тел./факс 8 (01795) 97582</w:t>
            </w:r>
          </w:p>
        </w:tc>
      </w:tr>
      <w:tr w:rsidR="009D5CDF" w:rsidTr="009D5CDF">
        <w:trPr>
          <w:trHeight w:val="149"/>
        </w:trPr>
        <w:tc>
          <w:tcPr>
            <w:tcW w:w="4077" w:type="dxa"/>
          </w:tcPr>
          <w:p w:rsidR="009D5CDF" w:rsidRPr="009D5CDF" w:rsidRDefault="009D5CDF" w:rsidP="009D5CDF">
            <w:pPr>
              <w:ind w:left="34" w:right="34"/>
              <w:jc w:val="center"/>
              <w:rPr>
                <w:b/>
                <w:sz w:val="18"/>
                <w:szCs w:val="18"/>
              </w:rPr>
            </w:pPr>
          </w:p>
        </w:tc>
        <w:tc>
          <w:tcPr>
            <w:tcW w:w="851" w:type="dxa"/>
          </w:tcPr>
          <w:p w:rsidR="009D5CDF" w:rsidRPr="009D5CDF" w:rsidRDefault="009D5CDF" w:rsidP="009D5CDF">
            <w:pPr>
              <w:widowControl w:val="0"/>
              <w:ind w:left="34" w:right="34"/>
              <w:jc w:val="both"/>
              <w:rPr>
                <w:sz w:val="24"/>
                <w:szCs w:val="24"/>
              </w:rPr>
            </w:pPr>
          </w:p>
        </w:tc>
        <w:tc>
          <w:tcPr>
            <w:tcW w:w="4643" w:type="dxa"/>
          </w:tcPr>
          <w:p w:rsidR="009D5CDF" w:rsidRPr="009D5CDF" w:rsidRDefault="009D5CDF" w:rsidP="009D5CDF">
            <w:pPr>
              <w:ind w:left="34" w:right="34"/>
              <w:jc w:val="center"/>
              <w:rPr>
                <w:b/>
                <w:sz w:val="18"/>
                <w:szCs w:val="18"/>
              </w:rPr>
            </w:pPr>
          </w:p>
        </w:tc>
      </w:tr>
    </w:tbl>
    <w:tbl>
      <w:tblPr>
        <w:tblW w:w="9640" w:type="dxa"/>
        <w:tblInd w:w="-34" w:type="dxa"/>
        <w:tblLayout w:type="fixed"/>
        <w:tblLook w:val="0000" w:firstRow="0" w:lastRow="0" w:firstColumn="0" w:lastColumn="0" w:noHBand="0" w:noVBand="0"/>
      </w:tblPr>
      <w:tblGrid>
        <w:gridCol w:w="851"/>
        <w:gridCol w:w="992"/>
        <w:gridCol w:w="567"/>
        <w:gridCol w:w="1560"/>
        <w:gridCol w:w="708"/>
        <w:gridCol w:w="4962"/>
      </w:tblGrid>
      <w:tr w:rsidR="007A6395" w:rsidTr="004F3C0B">
        <w:trPr>
          <w:cantSplit/>
          <w:trHeight w:val="100"/>
        </w:trPr>
        <w:tc>
          <w:tcPr>
            <w:tcW w:w="1843" w:type="dxa"/>
            <w:gridSpan w:val="2"/>
            <w:tcBorders>
              <w:top w:val="nil"/>
              <w:left w:val="nil"/>
              <w:bottom w:val="single" w:sz="4" w:space="0" w:color="auto"/>
              <w:right w:val="nil"/>
            </w:tcBorders>
            <w:vAlign w:val="bottom"/>
          </w:tcPr>
          <w:p w:rsidR="007A6395" w:rsidRPr="004E0AE6" w:rsidRDefault="007A6395" w:rsidP="00DD4586">
            <w:pPr>
              <w:rPr>
                <w:rFonts w:cs="Courier New"/>
                <w:sz w:val="30"/>
                <w:szCs w:val="30"/>
              </w:rPr>
            </w:pPr>
            <w:r>
              <w:rPr>
                <w:rFonts w:cs="Courier New"/>
                <w:sz w:val="30"/>
                <w:szCs w:val="30"/>
              </w:rPr>
              <w:t xml:space="preserve">    </w:t>
            </w:r>
            <w:r w:rsidRPr="004E0AE6">
              <w:rPr>
                <w:rFonts w:cs="Courier New"/>
                <w:sz w:val="30"/>
                <w:szCs w:val="30"/>
              </w:rPr>
              <w:t>.</w:t>
            </w:r>
            <w:r>
              <w:rPr>
                <w:rFonts w:cs="Courier New"/>
                <w:sz w:val="30"/>
                <w:szCs w:val="30"/>
              </w:rPr>
              <w:t>10</w:t>
            </w:r>
            <w:r w:rsidRPr="004E0AE6">
              <w:rPr>
                <w:rFonts w:cs="Courier New"/>
                <w:sz w:val="30"/>
                <w:szCs w:val="30"/>
              </w:rPr>
              <w:t>.20</w:t>
            </w:r>
            <w:r>
              <w:rPr>
                <w:rFonts w:cs="Courier New"/>
                <w:sz w:val="30"/>
                <w:szCs w:val="30"/>
              </w:rPr>
              <w:t>21</w:t>
            </w:r>
          </w:p>
        </w:tc>
        <w:tc>
          <w:tcPr>
            <w:tcW w:w="567" w:type="dxa"/>
            <w:vAlign w:val="bottom"/>
          </w:tcPr>
          <w:p w:rsidR="007A6395" w:rsidRDefault="007A6395" w:rsidP="00AD6EC5">
            <w:pPr>
              <w:jc w:val="right"/>
            </w:pPr>
            <w:r>
              <w:t>№</w:t>
            </w:r>
          </w:p>
        </w:tc>
        <w:tc>
          <w:tcPr>
            <w:tcW w:w="1560" w:type="dxa"/>
            <w:vAlign w:val="bottom"/>
          </w:tcPr>
          <w:p w:rsidR="007A6395" w:rsidRPr="004E0AE6" w:rsidRDefault="007A6395" w:rsidP="00DD4586">
            <w:pPr>
              <w:rPr>
                <w:sz w:val="30"/>
                <w:szCs w:val="30"/>
              </w:rPr>
            </w:pPr>
            <w:r w:rsidRPr="004E0AE6">
              <w:rPr>
                <w:sz w:val="30"/>
                <w:szCs w:val="30"/>
              </w:rPr>
              <w:t>11-</w:t>
            </w:r>
            <w:r>
              <w:rPr>
                <w:sz w:val="30"/>
                <w:szCs w:val="30"/>
              </w:rPr>
              <w:t>5</w:t>
            </w:r>
            <w:r w:rsidRPr="004E0AE6">
              <w:rPr>
                <w:sz w:val="30"/>
                <w:szCs w:val="30"/>
              </w:rPr>
              <w:t>/</w:t>
            </w:r>
            <w:r>
              <w:rPr>
                <w:sz w:val="30"/>
                <w:szCs w:val="30"/>
              </w:rPr>
              <w:t>5493</w:t>
            </w:r>
          </w:p>
        </w:tc>
        <w:tc>
          <w:tcPr>
            <w:tcW w:w="708" w:type="dxa"/>
          </w:tcPr>
          <w:p w:rsidR="007A6395" w:rsidRDefault="007A6395" w:rsidP="00AD6EC5">
            <w:pPr>
              <w:rPr>
                <w:sz w:val="30"/>
              </w:rPr>
            </w:pPr>
          </w:p>
        </w:tc>
        <w:tc>
          <w:tcPr>
            <w:tcW w:w="4962" w:type="dxa"/>
            <w:vMerge w:val="restart"/>
          </w:tcPr>
          <w:p w:rsidR="007A6395" w:rsidRDefault="007A6395" w:rsidP="00E15B7E">
            <w:pPr>
              <w:spacing w:line="280" w:lineRule="exact"/>
              <w:rPr>
                <w:sz w:val="30"/>
                <w:szCs w:val="30"/>
              </w:rPr>
            </w:pPr>
            <w:r>
              <w:rPr>
                <w:sz w:val="30"/>
                <w:szCs w:val="30"/>
              </w:rPr>
              <w:t>Слуцкий районный исполнительный комитет</w:t>
            </w:r>
          </w:p>
          <w:p w:rsidR="007A6395" w:rsidRDefault="007A6395" w:rsidP="00E15B7E">
            <w:pPr>
              <w:spacing w:line="280" w:lineRule="exact"/>
              <w:rPr>
                <w:sz w:val="30"/>
                <w:szCs w:val="30"/>
              </w:rPr>
            </w:pPr>
          </w:p>
          <w:p w:rsidR="007A6395" w:rsidRDefault="007A6395" w:rsidP="007A6395">
            <w:pPr>
              <w:spacing w:line="280" w:lineRule="exact"/>
              <w:rPr>
                <w:sz w:val="30"/>
              </w:rPr>
            </w:pPr>
            <w:proofErr w:type="spellStart"/>
            <w:r>
              <w:rPr>
                <w:sz w:val="30"/>
              </w:rPr>
              <w:t>Стародорожский</w:t>
            </w:r>
            <w:proofErr w:type="spellEnd"/>
            <w:r>
              <w:rPr>
                <w:sz w:val="30"/>
              </w:rPr>
              <w:t xml:space="preserve"> районный исполнительный комитет</w:t>
            </w:r>
          </w:p>
          <w:p w:rsidR="007A6395" w:rsidRDefault="007A6395" w:rsidP="007A6395">
            <w:pPr>
              <w:spacing w:line="280" w:lineRule="exact"/>
              <w:rPr>
                <w:sz w:val="30"/>
              </w:rPr>
            </w:pPr>
          </w:p>
          <w:p w:rsidR="007A6395" w:rsidRDefault="007A6395" w:rsidP="007A6395">
            <w:pPr>
              <w:spacing w:line="280" w:lineRule="exact"/>
              <w:rPr>
                <w:sz w:val="30"/>
              </w:rPr>
            </w:pPr>
            <w:proofErr w:type="spellStart"/>
            <w:r>
              <w:rPr>
                <w:sz w:val="30"/>
              </w:rPr>
              <w:t>Копыльский</w:t>
            </w:r>
            <w:proofErr w:type="spellEnd"/>
            <w:r>
              <w:rPr>
                <w:sz w:val="30"/>
              </w:rPr>
              <w:t xml:space="preserve"> районный исполнительный комитет</w:t>
            </w:r>
          </w:p>
          <w:p w:rsidR="007A6395" w:rsidRDefault="007A6395" w:rsidP="007A6395">
            <w:pPr>
              <w:spacing w:line="280" w:lineRule="exact"/>
              <w:rPr>
                <w:sz w:val="30"/>
              </w:rPr>
            </w:pPr>
          </w:p>
          <w:p w:rsidR="007A6395" w:rsidRDefault="007A6395" w:rsidP="007A6395">
            <w:pPr>
              <w:spacing w:line="280" w:lineRule="exact"/>
              <w:rPr>
                <w:sz w:val="30"/>
              </w:rPr>
            </w:pPr>
            <w:r>
              <w:rPr>
                <w:sz w:val="30"/>
              </w:rPr>
              <w:t>(СМДО)</w:t>
            </w:r>
          </w:p>
          <w:p w:rsidR="007A6395" w:rsidRDefault="007A6395" w:rsidP="00E15B7E">
            <w:pPr>
              <w:spacing w:line="280" w:lineRule="exact"/>
              <w:rPr>
                <w:sz w:val="30"/>
              </w:rPr>
            </w:pPr>
          </w:p>
        </w:tc>
      </w:tr>
      <w:tr w:rsidR="009D5CDF" w:rsidTr="004F3C0B">
        <w:trPr>
          <w:cantSplit/>
          <w:trHeight w:val="387"/>
        </w:trPr>
        <w:tc>
          <w:tcPr>
            <w:tcW w:w="851" w:type="dxa"/>
            <w:vAlign w:val="bottom"/>
          </w:tcPr>
          <w:p w:rsidR="009D5CDF" w:rsidRDefault="009D5CDF" w:rsidP="00AD6EC5">
            <w:pPr>
              <w:ind w:right="-108"/>
            </w:pPr>
            <w:r>
              <w:t>На №</w:t>
            </w:r>
          </w:p>
        </w:tc>
        <w:tc>
          <w:tcPr>
            <w:tcW w:w="992" w:type="dxa"/>
            <w:tcBorders>
              <w:top w:val="nil"/>
              <w:left w:val="nil"/>
              <w:bottom w:val="single" w:sz="4" w:space="0" w:color="auto"/>
              <w:right w:val="nil"/>
            </w:tcBorders>
            <w:vAlign w:val="bottom"/>
          </w:tcPr>
          <w:p w:rsidR="009D5CDF" w:rsidRDefault="009D5CDF" w:rsidP="00AD6EC5"/>
        </w:tc>
        <w:tc>
          <w:tcPr>
            <w:tcW w:w="567" w:type="dxa"/>
            <w:vAlign w:val="bottom"/>
          </w:tcPr>
          <w:p w:rsidR="009D5CDF" w:rsidRDefault="009D5CDF" w:rsidP="00AD6EC5">
            <w:r>
              <w:t>ад</w:t>
            </w:r>
          </w:p>
        </w:tc>
        <w:tc>
          <w:tcPr>
            <w:tcW w:w="1560" w:type="dxa"/>
            <w:tcBorders>
              <w:top w:val="single" w:sz="4" w:space="0" w:color="auto"/>
              <w:left w:val="nil"/>
              <w:bottom w:val="single" w:sz="4" w:space="0" w:color="auto"/>
              <w:right w:val="nil"/>
            </w:tcBorders>
            <w:vAlign w:val="bottom"/>
          </w:tcPr>
          <w:p w:rsidR="009D5CDF" w:rsidRDefault="009D5CDF" w:rsidP="00AD6EC5"/>
        </w:tc>
        <w:tc>
          <w:tcPr>
            <w:tcW w:w="708" w:type="dxa"/>
          </w:tcPr>
          <w:p w:rsidR="009D5CDF" w:rsidRDefault="009D5CDF" w:rsidP="00AD6EC5">
            <w:pPr>
              <w:rPr>
                <w:sz w:val="30"/>
              </w:rPr>
            </w:pPr>
          </w:p>
        </w:tc>
        <w:tc>
          <w:tcPr>
            <w:tcW w:w="4962" w:type="dxa"/>
            <w:vMerge/>
            <w:vAlign w:val="center"/>
          </w:tcPr>
          <w:p w:rsidR="009D5CDF" w:rsidRDefault="009D5CDF" w:rsidP="00AD6EC5">
            <w:pPr>
              <w:spacing w:line="280" w:lineRule="exact"/>
              <w:rPr>
                <w:sz w:val="30"/>
              </w:rPr>
            </w:pPr>
          </w:p>
        </w:tc>
      </w:tr>
      <w:tr w:rsidR="009D5CDF" w:rsidTr="004F3C0B">
        <w:trPr>
          <w:cantSplit/>
        </w:trPr>
        <w:tc>
          <w:tcPr>
            <w:tcW w:w="4678" w:type="dxa"/>
            <w:gridSpan w:val="5"/>
          </w:tcPr>
          <w:p w:rsidR="009D5CDF" w:rsidRDefault="009D5CDF" w:rsidP="00AD6EC5">
            <w:pPr>
              <w:rPr>
                <w:sz w:val="30"/>
                <w:szCs w:val="30"/>
              </w:rPr>
            </w:pPr>
          </w:p>
          <w:p w:rsidR="009D5CDF" w:rsidRDefault="009D5CDF" w:rsidP="004F3C0B">
            <w:pPr>
              <w:spacing w:line="360" w:lineRule="auto"/>
              <w:rPr>
                <w:sz w:val="30"/>
                <w:szCs w:val="30"/>
              </w:rPr>
            </w:pPr>
          </w:p>
          <w:p w:rsidR="003732CD" w:rsidRDefault="003732CD" w:rsidP="004F3C0B">
            <w:pPr>
              <w:spacing w:line="360" w:lineRule="auto"/>
              <w:rPr>
                <w:sz w:val="30"/>
                <w:szCs w:val="30"/>
              </w:rPr>
            </w:pPr>
          </w:p>
          <w:p w:rsidR="007A6395" w:rsidRDefault="007A6395" w:rsidP="004F3C0B">
            <w:pPr>
              <w:spacing w:line="360" w:lineRule="auto"/>
              <w:rPr>
                <w:sz w:val="30"/>
                <w:szCs w:val="30"/>
              </w:rPr>
            </w:pPr>
          </w:p>
          <w:p w:rsidR="007A6395" w:rsidRDefault="007A6395" w:rsidP="004F3C0B">
            <w:pPr>
              <w:spacing w:line="360" w:lineRule="auto"/>
              <w:rPr>
                <w:sz w:val="30"/>
                <w:szCs w:val="30"/>
              </w:rPr>
            </w:pPr>
          </w:p>
          <w:p w:rsidR="009D5CDF" w:rsidRDefault="009D5CDF" w:rsidP="00AD6EC5">
            <w:pPr>
              <w:rPr>
                <w:sz w:val="30"/>
                <w:szCs w:val="30"/>
              </w:rPr>
            </w:pPr>
            <w:r w:rsidRPr="00D74569">
              <w:rPr>
                <w:sz w:val="30"/>
                <w:szCs w:val="30"/>
              </w:rPr>
              <w:t xml:space="preserve">О направлении информации </w:t>
            </w:r>
          </w:p>
        </w:tc>
        <w:tc>
          <w:tcPr>
            <w:tcW w:w="4962" w:type="dxa"/>
            <w:vMerge/>
          </w:tcPr>
          <w:p w:rsidR="009D5CDF" w:rsidRDefault="009D5CDF" w:rsidP="00AD6EC5">
            <w:pPr>
              <w:spacing w:line="280" w:lineRule="exact"/>
              <w:rPr>
                <w:sz w:val="30"/>
              </w:rPr>
            </w:pPr>
          </w:p>
        </w:tc>
      </w:tr>
    </w:tbl>
    <w:p w:rsidR="009D5CDF" w:rsidRDefault="009D5CDF" w:rsidP="009D5CDF">
      <w:pPr>
        <w:widowControl w:val="0"/>
        <w:spacing w:line="360" w:lineRule="auto"/>
        <w:ind w:firstLine="709"/>
        <w:jc w:val="both"/>
        <w:rPr>
          <w:color w:val="000000"/>
          <w:sz w:val="30"/>
          <w:szCs w:val="30"/>
        </w:rPr>
      </w:pPr>
    </w:p>
    <w:p w:rsidR="00FE4BED" w:rsidRDefault="00FE4BED" w:rsidP="00FE4BED">
      <w:pPr>
        <w:ind w:firstLine="708"/>
        <w:jc w:val="both"/>
        <w:rPr>
          <w:sz w:val="30"/>
          <w:szCs w:val="30"/>
        </w:rPr>
      </w:pPr>
      <w:r w:rsidRPr="00D27708">
        <w:rPr>
          <w:sz w:val="30"/>
          <w:szCs w:val="30"/>
        </w:rPr>
        <w:t xml:space="preserve">Инспекция МНС Республики Беларусь по Слуцкому району </w:t>
      </w:r>
      <w:r>
        <w:rPr>
          <w:sz w:val="30"/>
          <w:szCs w:val="30"/>
        </w:rPr>
        <w:t>направляет для размещения</w:t>
      </w:r>
      <w:r w:rsidRPr="00D27708">
        <w:rPr>
          <w:sz w:val="30"/>
          <w:szCs w:val="30"/>
        </w:rPr>
        <w:t xml:space="preserve"> на официальн</w:t>
      </w:r>
      <w:r>
        <w:rPr>
          <w:sz w:val="30"/>
          <w:szCs w:val="30"/>
        </w:rPr>
        <w:t>ых</w:t>
      </w:r>
      <w:r w:rsidRPr="00D27708">
        <w:rPr>
          <w:sz w:val="30"/>
          <w:szCs w:val="30"/>
        </w:rPr>
        <w:t xml:space="preserve"> сайт</w:t>
      </w:r>
      <w:r>
        <w:rPr>
          <w:sz w:val="30"/>
          <w:szCs w:val="30"/>
        </w:rPr>
        <w:t xml:space="preserve">ах в разделе </w:t>
      </w:r>
      <w:r w:rsidRPr="0051406D">
        <w:rPr>
          <w:sz w:val="30"/>
          <w:szCs w:val="30"/>
          <w:u w:val="single"/>
        </w:rPr>
        <w:t>«Главная» - «Районные</w:t>
      </w:r>
      <w:r>
        <w:rPr>
          <w:sz w:val="30"/>
          <w:szCs w:val="30"/>
          <w:u w:val="single"/>
        </w:rPr>
        <w:t xml:space="preserve"> службы» - «Налоговая служба</w:t>
      </w:r>
      <w:r w:rsidRPr="007E64E3">
        <w:rPr>
          <w:sz w:val="30"/>
          <w:szCs w:val="30"/>
          <w:u w:val="single"/>
        </w:rPr>
        <w:t>»</w:t>
      </w:r>
      <w:r>
        <w:rPr>
          <w:sz w:val="30"/>
          <w:szCs w:val="30"/>
        </w:rPr>
        <w:t xml:space="preserve"> (для </w:t>
      </w:r>
      <w:proofErr w:type="spellStart"/>
      <w:r>
        <w:rPr>
          <w:sz w:val="30"/>
          <w:szCs w:val="30"/>
        </w:rPr>
        <w:t>Стародорожского</w:t>
      </w:r>
      <w:proofErr w:type="spellEnd"/>
      <w:r>
        <w:rPr>
          <w:sz w:val="30"/>
          <w:szCs w:val="30"/>
        </w:rPr>
        <w:t xml:space="preserve"> райисполкома) </w:t>
      </w:r>
      <w:r w:rsidRPr="00D64BD4">
        <w:rPr>
          <w:sz w:val="30"/>
          <w:szCs w:val="30"/>
          <w:u w:val="single"/>
        </w:rPr>
        <w:t>«Главная» - «Службы и структуры» -</w:t>
      </w:r>
      <w:r>
        <w:rPr>
          <w:sz w:val="30"/>
          <w:szCs w:val="30"/>
        </w:rPr>
        <w:t xml:space="preserve"> </w:t>
      </w:r>
      <w:r w:rsidRPr="007E64E3">
        <w:rPr>
          <w:sz w:val="30"/>
          <w:szCs w:val="30"/>
          <w:u w:val="single"/>
        </w:rPr>
        <w:t>«Инспекция МНС Республики Беларусь по Слуцкому району»</w:t>
      </w:r>
      <w:r>
        <w:rPr>
          <w:sz w:val="30"/>
          <w:szCs w:val="30"/>
        </w:rPr>
        <w:t xml:space="preserve"> (для Слуцкого и </w:t>
      </w:r>
      <w:proofErr w:type="spellStart"/>
      <w:r>
        <w:rPr>
          <w:sz w:val="30"/>
          <w:szCs w:val="30"/>
        </w:rPr>
        <w:t>Копыльского</w:t>
      </w:r>
      <w:proofErr w:type="spellEnd"/>
      <w:r>
        <w:rPr>
          <w:sz w:val="30"/>
          <w:szCs w:val="30"/>
        </w:rPr>
        <w:t xml:space="preserve"> райисполкомов)</w:t>
      </w:r>
      <w:r w:rsidRPr="003C2DEF">
        <w:rPr>
          <w:sz w:val="30"/>
          <w:szCs w:val="30"/>
        </w:rPr>
        <w:t xml:space="preserve"> </w:t>
      </w:r>
      <w:r w:rsidRPr="00EC47DA">
        <w:rPr>
          <w:sz w:val="30"/>
          <w:szCs w:val="30"/>
          <w:u w:val="single"/>
        </w:rPr>
        <w:t>в виде ссылки</w:t>
      </w:r>
      <w:r>
        <w:rPr>
          <w:sz w:val="30"/>
          <w:szCs w:val="30"/>
        </w:rPr>
        <w:t xml:space="preserve"> информацию согласно приложени</w:t>
      </w:r>
      <w:r>
        <w:rPr>
          <w:sz w:val="30"/>
          <w:szCs w:val="30"/>
        </w:rPr>
        <w:t>ю</w:t>
      </w:r>
      <w:r>
        <w:rPr>
          <w:sz w:val="30"/>
          <w:szCs w:val="30"/>
        </w:rPr>
        <w:t>.</w:t>
      </w:r>
    </w:p>
    <w:p w:rsidR="00DD4586" w:rsidRDefault="00DD4586" w:rsidP="00FE4BED">
      <w:pPr>
        <w:spacing w:line="360" w:lineRule="auto"/>
        <w:jc w:val="both"/>
        <w:rPr>
          <w:sz w:val="30"/>
          <w:szCs w:val="30"/>
        </w:rPr>
      </w:pPr>
    </w:p>
    <w:p w:rsidR="00122EC6" w:rsidRPr="00FE4BED" w:rsidRDefault="00122EC6" w:rsidP="00FE4BED">
      <w:pPr>
        <w:spacing w:line="360" w:lineRule="auto"/>
        <w:jc w:val="both"/>
        <w:rPr>
          <w:sz w:val="30"/>
          <w:szCs w:val="30"/>
        </w:rPr>
      </w:pPr>
      <w:r>
        <w:rPr>
          <w:sz w:val="30"/>
          <w:szCs w:val="30"/>
        </w:rPr>
        <w:t>Приложение: на 4 л. в 1 экз.</w:t>
      </w:r>
    </w:p>
    <w:p w:rsidR="00FE4BED" w:rsidRPr="00FE4BED" w:rsidRDefault="00FE4BED" w:rsidP="00145EB5">
      <w:pPr>
        <w:spacing w:line="280" w:lineRule="exact"/>
        <w:jc w:val="center"/>
        <w:rPr>
          <w:sz w:val="30"/>
          <w:szCs w:val="30"/>
        </w:rPr>
      </w:pPr>
    </w:p>
    <w:p w:rsidR="00122EC6" w:rsidRDefault="00122EC6" w:rsidP="00122EC6">
      <w:pPr>
        <w:spacing w:line="280" w:lineRule="exact"/>
        <w:jc w:val="both"/>
        <w:rPr>
          <w:sz w:val="30"/>
          <w:szCs w:val="30"/>
        </w:rPr>
      </w:pPr>
      <w:r>
        <w:rPr>
          <w:sz w:val="30"/>
          <w:szCs w:val="30"/>
        </w:rPr>
        <w:t xml:space="preserve">Заместитель начальника </w:t>
      </w:r>
    </w:p>
    <w:p w:rsidR="00122EC6" w:rsidRDefault="00122EC6" w:rsidP="00122EC6">
      <w:pPr>
        <w:spacing w:line="280" w:lineRule="exact"/>
        <w:jc w:val="both"/>
        <w:rPr>
          <w:sz w:val="30"/>
          <w:szCs w:val="30"/>
        </w:rPr>
      </w:pPr>
      <w:r>
        <w:rPr>
          <w:sz w:val="30"/>
          <w:szCs w:val="30"/>
        </w:rPr>
        <w:t>и</w:t>
      </w:r>
      <w:r>
        <w:rPr>
          <w:sz w:val="30"/>
          <w:szCs w:val="30"/>
        </w:rPr>
        <w:t>нспекции</w:t>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proofErr w:type="spellStart"/>
      <w:r>
        <w:rPr>
          <w:sz w:val="30"/>
          <w:szCs w:val="30"/>
        </w:rPr>
        <w:t>Л.Н.Шкурская</w:t>
      </w:r>
      <w:proofErr w:type="spellEnd"/>
    </w:p>
    <w:p w:rsidR="00122EC6" w:rsidRDefault="00122EC6" w:rsidP="00122EC6">
      <w:pPr>
        <w:spacing w:line="180" w:lineRule="exact"/>
        <w:jc w:val="both"/>
        <w:rPr>
          <w:sz w:val="30"/>
          <w:szCs w:val="30"/>
        </w:rPr>
      </w:pPr>
    </w:p>
    <w:p w:rsidR="00122EC6" w:rsidRDefault="00122EC6" w:rsidP="00122EC6">
      <w:pPr>
        <w:spacing w:line="180" w:lineRule="exact"/>
        <w:jc w:val="both"/>
        <w:rPr>
          <w:sz w:val="30"/>
          <w:szCs w:val="30"/>
        </w:rPr>
      </w:pPr>
    </w:p>
    <w:p w:rsidR="00122EC6" w:rsidRDefault="00122EC6" w:rsidP="00122EC6">
      <w:pPr>
        <w:spacing w:line="180" w:lineRule="exact"/>
        <w:jc w:val="both"/>
        <w:rPr>
          <w:sz w:val="30"/>
          <w:szCs w:val="30"/>
        </w:rPr>
      </w:pPr>
    </w:p>
    <w:p w:rsidR="00122EC6" w:rsidRDefault="00122EC6" w:rsidP="00122EC6">
      <w:pPr>
        <w:spacing w:line="180" w:lineRule="exact"/>
        <w:jc w:val="both"/>
        <w:rPr>
          <w:sz w:val="30"/>
          <w:szCs w:val="30"/>
        </w:rPr>
      </w:pPr>
    </w:p>
    <w:p w:rsidR="00122EC6" w:rsidRDefault="00122EC6" w:rsidP="00122EC6">
      <w:pPr>
        <w:spacing w:line="180" w:lineRule="exact"/>
        <w:jc w:val="both"/>
        <w:rPr>
          <w:sz w:val="30"/>
          <w:szCs w:val="30"/>
        </w:rPr>
      </w:pPr>
    </w:p>
    <w:p w:rsidR="00122EC6" w:rsidRDefault="00122EC6" w:rsidP="00122EC6">
      <w:pPr>
        <w:spacing w:line="180" w:lineRule="exact"/>
        <w:jc w:val="both"/>
        <w:rPr>
          <w:sz w:val="30"/>
          <w:szCs w:val="30"/>
        </w:rPr>
      </w:pPr>
    </w:p>
    <w:p w:rsidR="00122EC6" w:rsidRDefault="00122EC6" w:rsidP="00122EC6">
      <w:pPr>
        <w:spacing w:line="180" w:lineRule="exact"/>
        <w:jc w:val="both"/>
        <w:rPr>
          <w:sz w:val="30"/>
          <w:szCs w:val="30"/>
        </w:rPr>
      </w:pPr>
    </w:p>
    <w:p w:rsidR="00122EC6" w:rsidRDefault="00122EC6" w:rsidP="00122EC6">
      <w:pPr>
        <w:spacing w:line="180" w:lineRule="exact"/>
        <w:jc w:val="both"/>
        <w:rPr>
          <w:sz w:val="30"/>
          <w:szCs w:val="30"/>
        </w:rPr>
      </w:pPr>
    </w:p>
    <w:p w:rsidR="00122EC6" w:rsidRDefault="00122EC6" w:rsidP="00122EC6">
      <w:pPr>
        <w:spacing w:line="180" w:lineRule="exact"/>
        <w:jc w:val="both"/>
        <w:rPr>
          <w:sz w:val="30"/>
          <w:szCs w:val="30"/>
        </w:rPr>
      </w:pPr>
    </w:p>
    <w:p w:rsidR="00122EC6" w:rsidRDefault="00122EC6" w:rsidP="00122EC6">
      <w:pPr>
        <w:spacing w:line="180" w:lineRule="exact"/>
        <w:jc w:val="both"/>
        <w:rPr>
          <w:sz w:val="30"/>
          <w:szCs w:val="30"/>
        </w:rPr>
      </w:pPr>
    </w:p>
    <w:p w:rsidR="00122EC6" w:rsidRDefault="00122EC6" w:rsidP="00122EC6">
      <w:pPr>
        <w:spacing w:line="180" w:lineRule="exact"/>
        <w:jc w:val="both"/>
        <w:rPr>
          <w:sz w:val="30"/>
          <w:szCs w:val="30"/>
        </w:rPr>
      </w:pPr>
    </w:p>
    <w:p w:rsidR="00122EC6" w:rsidRDefault="00122EC6" w:rsidP="00122EC6">
      <w:pPr>
        <w:spacing w:line="180" w:lineRule="exact"/>
        <w:jc w:val="both"/>
        <w:rPr>
          <w:sz w:val="30"/>
          <w:szCs w:val="30"/>
        </w:rPr>
      </w:pPr>
    </w:p>
    <w:p w:rsidR="00122EC6" w:rsidRDefault="00122EC6" w:rsidP="00122EC6">
      <w:pPr>
        <w:spacing w:line="180" w:lineRule="exact"/>
        <w:jc w:val="both"/>
        <w:rPr>
          <w:sz w:val="30"/>
          <w:szCs w:val="30"/>
        </w:rPr>
      </w:pPr>
    </w:p>
    <w:p w:rsidR="00122EC6" w:rsidRDefault="00122EC6" w:rsidP="00122EC6">
      <w:pPr>
        <w:spacing w:line="180" w:lineRule="exact"/>
        <w:jc w:val="both"/>
        <w:rPr>
          <w:sz w:val="30"/>
          <w:szCs w:val="30"/>
        </w:rPr>
      </w:pPr>
    </w:p>
    <w:p w:rsidR="00122EC6" w:rsidRDefault="00122EC6" w:rsidP="00122EC6">
      <w:pPr>
        <w:spacing w:line="180" w:lineRule="exact"/>
        <w:jc w:val="both"/>
        <w:rPr>
          <w:sz w:val="30"/>
          <w:szCs w:val="30"/>
        </w:rPr>
      </w:pPr>
    </w:p>
    <w:p w:rsidR="00122EC6" w:rsidRDefault="00122EC6" w:rsidP="00122EC6">
      <w:pPr>
        <w:spacing w:line="180" w:lineRule="exact"/>
        <w:jc w:val="both"/>
        <w:rPr>
          <w:sz w:val="30"/>
          <w:szCs w:val="30"/>
        </w:rPr>
      </w:pPr>
    </w:p>
    <w:p w:rsidR="00122EC6" w:rsidRDefault="00122EC6" w:rsidP="00122EC6">
      <w:pPr>
        <w:autoSpaceDE w:val="0"/>
        <w:autoSpaceDN w:val="0"/>
        <w:adjustRightInd w:val="0"/>
        <w:spacing w:line="180" w:lineRule="exact"/>
        <w:jc w:val="both"/>
        <w:rPr>
          <w:sz w:val="18"/>
          <w:szCs w:val="30"/>
        </w:rPr>
      </w:pPr>
      <w:proofErr w:type="spellStart"/>
      <w:r>
        <w:rPr>
          <w:sz w:val="18"/>
          <w:szCs w:val="30"/>
        </w:rPr>
        <w:t>Миранкова</w:t>
      </w:r>
      <w:proofErr w:type="spellEnd"/>
      <w:r>
        <w:rPr>
          <w:sz w:val="18"/>
          <w:szCs w:val="30"/>
        </w:rPr>
        <w:t xml:space="preserve"> 97631</w:t>
      </w:r>
    </w:p>
    <w:p w:rsidR="00145EB5" w:rsidRPr="004A0980" w:rsidRDefault="00145EB5" w:rsidP="00145EB5">
      <w:pPr>
        <w:spacing w:line="280" w:lineRule="exact"/>
        <w:jc w:val="center"/>
        <w:rPr>
          <w:b/>
          <w:sz w:val="30"/>
          <w:szCs w:val="30"/>
        </w:rPr>
      </w:pPr>
      <w:bookmarkStart w:id="0" w:name="_GoBack"/>
      <w:bookmarkEnd w:id="0"/>
      <w:r w:rsidRPr="004A0980">
        <w:rPr>
          <w:b/>
          <w:sz w:val="30"/>
          <w:szCs w:val="30"/>
        </w:rPr>
        <w:lastRenderedPageBreak/>
        <w:t>О</w:t>
      </w:r>
      <w:r w:rsidRPr="00DB0ACA">
        <w:rPr>
          <w:b/>
          <w:sz w:val="30"/>
          <w:szCs w:val="30"/>
        </w:rPr>
        <w:t xml:space="preserve"> применении</w:t>
      </w:r>
      <w:r w:rsidRPr="004A0980">
        <w:rPr>
          <w:b/>
          <w:sz w:val="30"/>
          <w:szCs w:val="30"/>
        </w:rPr>
        <w:t xml:space="preserve"> кассового оборудования и платежных терминалов </w:t>
      </w:r>
      <w:r>
        <w:rPr>
          <w:b/>
          <w:sz w:val="30"/>
          <w:szCs w:val="30"/>
        </w:rPr>
        <w:t xml:space="preserve"> </w:t>
      </w:r>
      <w:r w:rsidRPr="004A0980">
        <w:rPr>
          <w:b/>
          <w:sz w:val="30"/>
          <w:szCs w:val="30"/>
        </w:rPr>
        <w:t>на торговых местах на рынке</w:t>
      </w:r>
    </w:p>
    <w:p w:rsidR="00145EB5" w:rsidRPr="004A0980" w:rsidRDefault="00145EB5" w:rsidP="00145EB5">
      <w:pPr>
        <w:spacing w:line="200" w:lineRule="exact"/>
        <w:ind w:right="-284" w:firstLine="709"/>
        <w:jc w:val="both"/>
        <w:rPr>
          <w:sz w:val="26"/>
          <w:szCs w:val="26"/>
        </w:rPr>
      </w:pPr>
    </w:p>
    <w:p w:rsidR="00145EB5" w:rsidRPr="004A0980" w:rsidRDefault="00DD4586" w:rsidP="00145EB5">
      <w:pPr>
        <w:ind w:right="-283" w:firstLine="709"/>
        <w:jc w:val="both"/>
        <w:rPr>
          <w:sz w:val="30"/>
          <w:szCs w:val="30"/>
        </w:rPr>
      </w:pPr>
      <w:r>
        <w:rPr>
          <w:sz w:val="30"/>
          <w:szCs w:val="30"/>
        </w:rPr>
        <w:t xml:space="preserve">1. </w:t>
      </w:r>
      <w:proofErr w:type="gramStart"/>
      <w:r w:rsidR="00145EB5" w:rsidRPr="004A0980">
        <w:rPr>
          <w:sz w:val="30"/>
          <w:szCs w:val="30"/>
        </w:rPr>
        <w:t xml:space="preserve">С учетом норм п. 4 и </w:t>
      </w:r>
      <w:proofErr w:type="spellStart"/>
      <w:r w:rsidR="00145EB5" w:rsidRPr="004A0980">
        <w:rPr>
          <w:sz w:val="30"/>
          <w:szCs w:val="30"/>
        </w:rPr>
        <w:t>п.п</w:t>
      </w:r>
      <w:proofErr w:type="spellEnd"/>
      <w:r w:rsidR="00145EB5" w:rsidRPr="004A0980">
        <w:rPr>
          <w:sz w:val="30"/>
          <w:szCs w:val="30"/>
        </w:rPr>
        <w:t xml:space="preserve">. 35.4 п. 35 Положения об использовании кассового и иного оборудования при приеме средств платежа, утвержденного постановлением Совета  Министров Республики Беларусь и Национального банка Республики Беларусь от 06.07.2011 № 924/16 (далее – Положение № 924/16, постановление № 924/16), с </w:t>
      </w:r>
      <w:r w:rsidR="00145EB5" w:rsidRPr="004A0980">
        <w:rPr>
          <w:color w:val="000000"/>
          <w:sz w:val="30"/>
          <w:szCs w:val="30"/>
        </w:rPr>
        <w:t xml:space="preserve">10.10. 2021 </w:t>
      </w:r>
      <w:r w:rsidR="00145EB5" w:rsidRPr="004A0980">
        <w:rPr>
          <w:sz w:val="30"/>
          <w:szCs w:val="30"/>
        </w:rPr>
        <w:t>юридические лица и индивидуальные предприниматели (далее – ИП), осуществляющие розничную торговлю непродовольственными товарами на</w:t>
      </w:r>
      <w:proofErr w:type="gramEnd"/>
      <w:r w:rsidR="00145EB5" w:rsidRPr="004A0980">
        <w:rPr>
          <w:sz w:val="30"/>
          <w:szCs w:val="30"/>
        </w:rPr>
        <w:t xml:space="preserve"> торговых местах на рынке, обязаны использовать кассовое оборудование.</w:t>
      </w:r>
    </w:p>
    <w:p w:rsidR="00145EB5" w:rsidRPr="004A0980" w:rsidRDefault="00145EB5" w:rsidP="00145EB5">
      <w:pPr>
        <w:ind w:right="-283" w:firstLine="709"/>
        <w:jc w:val="both"/>
        <w:rPr>
          <w:sz w:val="30"/>
          <w:szCs w:val="30"/>
        </w:rPr>
      </w:pPr>
      <w:r w:rsidRPr="004A0980">
        <w:rPr>
          <w:sz w:val="30"/>
          <w:szCs w:val="30"/>
        </w:rPr>
        <w:t xml:space="preserve">В соответствии с </w:t>
      </w:r>
      <w:proofErr w:type="spellStart"/>
      <w:r w:rsidRPr="004A0980">
        <w:rPr>
          <w:sz w:val="30"/>
          <w:szCs w:val="30"/>
        </w:rPr>
        <w:t>п.п</w:t>
      </w:r>
      <w:proofErr w:type="spellEnd"/>
      <w:r w:rsidR="00D774E8">
        <w:rPr>
          <w:sz w:val="30"/>
          <w:szCs w:val="30"/>
        </w:rPr>
        <w:t>.</w:t>
      </w:r>
      <w:r w:rsidRPr="004A0980">
        <w:rPr>
          <w:sz w:val="30"/>
          <w:szCs w:val="30"/>
        </w:rPr>
        <w:t xml:space="preserve"> 1.33 п. 1 с</w:t>
      </w:r>
      <w:r w:rsidRPr="004A0980">
        <w:rPr>
          <w:bCs/>
          <w:sz w:val="30"/>
          <w:szCs w:val="30"/>
        </w:rPr>
        <w:t xml:space="preserve">т. 1 Закона Республики Беларусь </w:t>
      </w:r>
      <w:r>
        <w:rPr>
          <w:bCs/>
          <w:sz w:val="30"/>
          <w:szCs w:val="30"/>
        </w:rPr>
        <w:t xml:space="preserve">               </w:t>
      </w:r>
      <w:r w:rsidRPr="004A0980">
        <w:rPr>
          <w:bCs/>
          <w:sz w:val="30"/>
          <w:szCs w:val="30"/>
        </w:rPr>
        <w:t xml:space="preserve">от 08.01.2014 № 128-З  «О государственном регулировании торговли </w:t>
      </w:r>
      <w:r>
        <w:rPr>
          <w:bCs/>
          <w:sz w:val="30"/>
          <w:szCs w:val="30"/>
        </w:rPr>
        <w:t xml:space="preserve">                </w:t>
      </w:r>
      <w:r w:rsidRPr="004A0980">
        <w:rPr>
          <w:bCs/>
          <w:sz w:val="30"/>
          <w:szCs w:val="30"/>
        </w:rPr>
        <w:t xml:space="preserve">и общественного питания» </w:t>
      </w:r>
      <w:r w:rsidRPr="004A0980">
        <w:rPr>
          <w:sz w:val="30"/>
          <w:szCs w:val="30"/>
        </w:rPr>
        <w:t xml:space="preserve">торговое место – это </w:t>
      </w:r>
      <w:r w:rsidRPr="004A0980">
        <w:rPr>
          <w:b/>
          <w:bCs/>
          <w:sz w:val="30"/>
          <w:szCs w:val="30"/>
        </w:rPr>
        <w:t>оборудованное</w:t>
      </w:r>
      <w:r w:rsidRPr="004A0980">
        <w:rPr>
          <w:sz w:val="30"/>
          <w:szCs w:val="30"/>
        </w:rPr>
        <w:t xml:space="preserve"> на рынке </w:t>
      </w:r>
      <w:r w:rsidRPr="004A0980">
        <w:rPr>
          <w:b/>
          <w:bCs/>
          <w:sz w:val="30"/>
          <w:szCs w:val="30"/>
        </w:rPr>
        <w:t>место</w:t>
      </w:r>
      <w:r w:rsidRPr="004A0980">
        <w:rPr>
          <w:sz w:val="30"/>
          <w:szCs w:val="30"/>
        </w:rPr>
        <w:t xml:space="preserve">, предоставленное администрацией рынка </w:t>
      </w:r>
      <w:r w:rsidRPr="004A0980">
        <w:rPr>
          <w:b/>
          <w:bCs/>
          <w:sz w:val="30"/>
          <w:szCs w:val="30"/>
        </w:rPr>
        <w:t>для продажи товаров</w:t>
      </w:r>
      <w:r w:rsidRPr="004A0980">
        <w:rPr>
          <w:sz w:val="30"/>
          <w:szCs w:val="30"/>
        </w:rPr>
        <w:t xml:space="preserve"> (выполнения работ, оказания услуг).</w:t>
      </w:r>
    </w:p>
    <w:p w:rsidR="00145EB5" w:rsidRPr="004A0980" w:rsidRDefault="00145EB5" w:rsidP="00145EB5">
      <w:pPr>
        <w:ind w:right="-283" w:firstLine="709"/>
        <w:jc w:val="both"/>
        <w:rPr>
          <w:sz w:val="30"/>
          <w:szCs w:val="30"/>
        </w:rPr>
      </w:pPr>
      <w:r w:rsidRPr="004A0980">
        <w:rPr>
          <w:sz w:val="30"/>
          <w:szCs w:val="30"/>
        </w:rPr>
        <w:t xml:space="preserve">Согласно п. 17 и п. 25 </w:t>
      </w:r>
      <w:hyperlink r:id="rId5" w:history="1">
        <w:proofErr w:type="gramStart"/>
        <w:r w:rsidRPr="004A0980">
          <w:rPr>
            <w:sz w:val="30"/>
            <w:szCs w:val="30"/>
          </w:rPr>
          <w:t>Положени</w:t>
        </w:r>
      </w:hyperlink>
      <w:r w:rsidRPr="004A0980">
        <w:rPr>
          <w:sz w:val="30"/>
          <w:szCs w:val="30"/>
        </w:rPr>
        <w:t>я</w:t>
      </w:r>
      <w:proofErr w:type="gramEnd"/>
      <w:r w:rsidRPr="004A0980">
        <w:rPr>
          <w:sz w:val="30"/>
          <w:szCs w:val="30"/>
        </w:rPr>
        <w:t xml:space="preserve"> № 924/16 не допускается использование кассового суммирующего аппарата (далее – кассовый аппарат) и (или) программной кассы, в том числе в случаях, если </w:t>
      </w:r>
      <w:r w:rsidRPr="004A0980">
        <w:rPr>
          <w:b/>
          <w:bCs/>
          <w:sz w:val="30"/>
          <w:szCs w:val="30"/>
        </w:rPr>
        <w:t>место установки</w:t>
      </w:r>
      <w:r w:rsidRPr="004A0980">
        <w:rPr>
          <w:sz w:val="30"/>
          <w:szCs w:val="30"/>
        </w:rPr>
        <w:t xml:space="preserve"> кассового аппарата с установленным средством контроля налогового органа (далее – СКНО), </w:t>
      </w:r>
      <w:r w:rsidRPr="004A0980">
        <w:rPr>
          <w:b/>
          <w:bCs/>
          <w:sz w:val="30"/>
          <w:szCs w:val="30"/>
        </w:rPr>
        <w:t>место установки</w:t>
      </w:r>
      <w:r w:rsidRPr="004A0980">
        <w:rPr>
          <w:sz w:val="30"/>
          <w:szCs w:val="30"/>
        </w:rPr>
        <w:t xml:space="preserve"> программной кассы не соответствуют информации, содержащейся в </w:t>
      </w:r>
      <w:r w:rsidRPr="004A0980">
        <w:rPr>
          <w:spacing w:val="2"/>
          <w:sz w:val="30"/>
          <w:szCs w:val="30"/>
        </w:rPr>
        <w:t>системе контроля кассового оборудования (далее – СККО)</w:t>
      </w:r>
      <w:r w:rsidRPr="004A0980">
        <w:rPr>
          <w:sz w:val="30"/>
          <w:szCs w:val="30"/>
        </w:rPr>
        <w:t>.</w:t>
      </w:r>
    </w:p>
    <w:p w:rsidR="00145EB5" w:rsidRPr="004A0980" w:rsidRDefault="00145EB5" w:rsidP="00145EB5">
      <w:pPr>
        <w:autoSpaceDE w:val="0"/>
        <w:autoSpaceDN w:val="0"/>
        <w:adjustRightInd w:val="0"/>
        <w:ind w:right="-283" w:firstLine="710"/>
        <w:jc w:val="both"/>
        <w:rPr>
          <w:b/>
          <w:bCs/>
          <w:sz w:val="30"/>
          <w:szCs w:val="30"/>
        </w:rPr>
      </w:pPr>
      <w:r w:rsidRPr="004A0980">
        <w:rPr>
          <w:sz w:val="30"/>
          <w:szCs w:val="30"/>
        </w:rPr>
        <w:t xml:space="preserve">Соответственно в СККО должна содержаться достоверная информация о месте установки кассового аппарата и (или) программной кассы – конкретном торговом месте, оборудованном на рынке и </w:t>
      </w:r>
      <w:r w:rsidRPr="004A0980">
        <w:rPr>
          <w:b/>
          <w:bCs/>
          <w:sz w:val="30"/>
          <w:szCs w:val="30"/>
        </w:rPr>
        <w:t>предоставленном администрацией рынка субъекту хозяйствования для продажи непродовольственных товаров.</w:t>
      </w:r>
    </w:p>
    <w:p w:rsidR="00145EB5" w:rsidRPr="004A0980" w:rsidRDefault="00145EB5" w:rsidP="00145EB5">
      <w:pPr>
        <w:autoSpaceDE w:val="0"/>
        <w:autoSpaceDN w:val="0"/>
        <w:adjustRightInd w:val="0"/>
        <w:ind w:right="-283" w:firstLine="710"/>
        <w:jc w:val="both"/>
        <w:rPr>
          <w:sz w:val="30"/>
          <w:szCs w:val="30"/>
        </w:rPr>
      </w:pPr>
      <w:proofErr w:type="gramStart"/>
      <w:r>
        <w:rPr>
          <w:sz w:val="30"/>
          <w:szCs w:val="30"/>
        </w:rPr>
        <w:t>П</w:t>
      </w:r>
      <w:r w:rsidRPr="004A0980">
        <w:rPr>
          <w:sz w:val="30"/>
          <w:szCs w:val="30"/>
        </w:rPr>
        <w:t xml:space="preserve">ри осуществлении </w:t>
      </w:r>
      <w:r>
        <w:rPr>
          <w:sz w:val="30"/>
          <w:szCs w:val="30"/>
        </w:rPr>
        <w:t>ИП</w:t>
      </w:r>
      <w:r w:rsidRPr="004A0980">
        <w:rPr>
          <w:sz w:val="30"/>
          <w:szCs w:val="30"/>
        </w:rPr>
        <w:t xml:space="preserve"> розничной торговли непродовольственными товарами на двух либо трех торговых местах, оборудованных на рынке и предоставленных администрацией рынка для продажи этих товаров, </w:t>
      </w:r>
      <w:r w:rsidRPr="004A0980">
        <w:rPr>
          <w:b/>
          <w:bCs/>
          <w:sz w:val="30"/>
          <w:szCs w:val="30"/>
        </w:rPr>
        <w:t xml:space="preserve">на каждом из этих торговых мест </w:t>
      </w:r>
      <w:r w:rsidRPr="004A0980">
        <w:rPr>
          <w:sz w:val="30"/>
          <w:szCs w:val="30"/>
        </w:rPr>
        <w:t>(расположенных на расстоянии друг от друга) при торговле непродовольственными товарами с 10.10.2021</w:t>
      </w:r>
      <w:r w:rsidR="00D774E8">
        <w:rPr>
          <w:sz w:val="30"/>
          <w:szCs w:val="30"/>
        </w:rPr>
        <w:t xml:space="preserve"> </w:t>
      </w:r>
      <w:r w:rsidRPr="004A0980">
        <w:rPr>
          <w:sz w:val="30"/>
          <w:szCs w:val="30"/>
        </w:rPr>
        <w:t xml:space="preserve">при приеме наличных денежных средств должно использоваться кассовое оборудование, подключенное к СККО, с указанием в СККО информации </w:t>
      </w:r>
      <w:r>
        <w:rPr>
          <w:sz w:val="30"/>
          <w:szCs w:val="30"/>
        </w:rPr>
        <w:t xml:space="preserve"> </w:t>
      </w:r>
      <w:r w:rsidRPr="004A0980">
        <w:rPr>
          <w:sz w:val="30"/>
          <w:szCs w:val="30"/>
        </w:rPr>
        <w:t>о</w:t>
      </w:r>
      <w:proofErr w:type="gramEnd"/>
      <w:r w:rsidRPr="004A0980">
        <w:rPr>
          <w:sz w:val="30"/>
          <w:szCs w:val="30"/>
        </w:rPr>
        <w:t xml:space="preserve"> конкретном торговом </w:t>
      </w:r>
      <w:proofErr w:type="gramStart"/>
      <w:r w:rsidRPr="004A0980">
        <w:rPr>
          <w:sz w:val="30"/>
          <w:szCs w:val="30"/>
        </w:rPr>
        <w:t>месте</w:t>
      </w:r>
      <w:proofErr w:type="gramEnd"/>
      <w:r w:rsidRPr="004A0980">
        <w:rPr>
          <w:sz w:val="30"/>
          <w:szCs w:val="30"/>
        </w:rPr>
        <w:t xml:space="preserve">, оборудованном на рынке, на котором используется кассовое оборудование. </w:t>
      </w:r>
    </w:p>
    <w:p w:rsidR="00145EB5" w:rsidRPr="004A0980" w:rsidRDefault="00145EB5" w:rsidP="00145EB5">
      <w:pPr>
        <w:ind w:right="-283" w:firstLine="709"/>
        <w:jc w:val="both"/>
        <w:rPr>
          <w:sz w:val="30"/>
          <w:szCs w:val="30"/>
        </w:rPr>
      </w:pPr>
      <w:r w:rsidRPr="004A0980">
        <w:rPr>
          <w:sz w:val="30"/>
          <w:szCs w:val="30"/>
        </w:rPr>
        <w:t xml:space="preserve">В соответствии с </w:t>
      </w:r>
      <w:proofErr w:type="spellStart"/>
      <w:r w:rsidRPr="004A0980">
        <w:rPr>
          <w:sz w:val="30"/>
          <w:szCs w:val="30"/>
        </w:rPr>
        <w:t>п</w:t>
      </w:r>
      <w:proofErr w:type="gramStart"/>
      <w:r w:rsidRPr="004A0980">
        <w:rPr>
          <w:sz w:val="30"/>
          <w:szCs w:val="30"/>
        </w:rPr>
        <w:t>.п</w:t>
      </w:r>
      <w:proofErr w:type="spellEnd"/>
      <w:proofErr w:type="gramEnd"/>
      <w:r w:rsidRPr="004A0980">
        <w:rPr>
          <w:sz w:val="30"/>
          <w:szCs w:val="30"/>
        </w:rPr>
        <w:t xml:space="preserve"> 2.8 п. 2 постановления № 924/16 юридические лица и </w:t>
      </w:r>
      <w:r>
        <w:rPr>
          <w:sz w:val="30"/>
          <w:szCs w:val="30"/>
        </w:rPr>
        <w:t>ИП</w:t>
      </w:r>
      <w:r w:rsidRPr="004A0980">
        <w:rPr>
          <w:sz w:val="30"/>
          <w:szCs w:val="30"/>
        </w:rPr>
        <w:t xml:space="preserve"> обязаны установить и использовать платежные терминалы, обеспечивающие в том числе прием к оплате банковских платежных карточек международных платежных систем </w:t>
      </w:r>
      <w:proofErr w:type="spellStart"/>
      <w:r w:rsidRPr="004A0980">
        <w:rPr>
          <w:sz w:val="30"/>
          <w:szCs w:val="30"/>
        </w:rPr>
        <w:t>Visa</w:t>
      </w:r>
      <w:proofErr w:type="spellEnd"/>
      <w:r w:rsidRPr="004A0980">
        <w:rPr>
          <w:sz w:val="30"/>
          <w:szCs w:val="30"/>
        </w:rPr>
        <w:t xml:space="preserve"> и </w:t>
      </w:r>
      <w:proofErr w:type="spellStart"/>
      <w:r w:rsidRPr="004A0980">
        <w:rPr>
          <w:sz w:val="30"/>
          <w:szCs w:val="30"/>
        </w:rPr>
        <w:t>MasterCard</w:t>
      </w:r>
      <w:proofErr w:type="spellEnd"/>
      <w:r w:rsidRPr="004A0980">
        <w:rPr>
          <w:sz w:val="30"/>
          <w:szCs w:val="30"/>
        </w:rPr>
        <w:t xml:space="preserve">, внутренней платежной системы «БЕЛКАРТ», эмиссию которых </w:t>
      </w:r>
      <w:r w:rsidRPr="004A0980">
        <w:rPr>
          <w:sz w:val="30"/>
          <w:szCs w:val="30"/>
        </w:rPr>
        <w:lastRenderedPageBreak/>
        <w:t>осуществляют банки Республики Беларусь, в объектах и (или) при осуществлении видов деятельности согласно приложению 1 к постановлению № 924/16.</w:t>
      </w:r>
    </w:p>
    <w:p w:rsidR="00145EB5" w:rsidRPr="004A0980" w:rsidRDefault="00145EB5" w:rsidP="00145EB5">
      <w:pPr>
        <w:ind w:right="-283" w:firstLine="709"/>
        <w:jc w:val="both"/>
        <w:rPr>
          <w:sz w:val="30"/>
          <w:szCs w:val="30"/>
        </w:rPr>
      </w:pPr>
      <w:r w:rsidRPr="004A0980">
        <w:rPr>
          <w:sz w:val="30"/>
          <w:szCs w:val="30"/>
        </w:rPr>
        <w:t xml:space="preserve">В перечень объектов (видов деятельности), в которых (при осуществлении которых) юридические лица и индивидуальные предприниматели обязаны установить и использовать платежные терминалы, согласно </w:t>
      </w:r>
      <w:hyperlink r:id="rId6" w:history="1">
        <w:r w:rsidRPr="004A0980">
          <w:rPr>
            <w:sz w:val="30"/>
            <w:szCs w:val="30"/>
          </w:rPr>
          <w:t>приложению 1</w:t>
        </w:r>
      </w:hyperlink>
      <w:r w:rsidRPr="004A0980">
        <w:rPr>
          <w:sz w:val="30"/>
          <w:szCs w:val="30"/>
        </w:rPr>
        <w:t xml:space="preserve"> к постановлению № 924/16,</w:t>
      </w:r>
      <w:r>
        <w:rPr>
          <w:sz w:val="30"/>
          <w:szCs w:val="30"/>
        </w:rPr>
        <w:t xml:space="preserve"> </w:t>
      </w:r>
      <w:r w:rsidRPr="004A0980">
        <w:rPr>
          <w:b/>
          <w:bCs/>
          <w:sz w:val="30"/>
          <w:szCs w:val="30"/>
        </w:rPr>
        <w:t>не включено</w:t>
      </w:r>
      <w:r w:rsidRPr="004A0980">
        <w:rPr>
          <w:sz w:val="30"/>
          <w:szCs w:val="30"/>
        </w:rPr>
        <w:t xml:space="preserve"> осуществление розничной торговли непродовольственными товарами на торговых местах на рынке. Таким образом, на торговых местах на рынке </w:t>
      </w:r>
      <w:r w:rsidRPr="004A0980">
        <w:rPr>
          <w:b/>
          <w:bCs/>
          <w:sz w:val="30"/>
          <w:szCs w:val="30"/>
        </w:rPr>
        <w:t>отсутствует обязанность</w:t>
      </w:r>
      <w:r w:rsidRPr="004A0980">
        <w:rPr>
          <w:sz w:val="30"/>
          <w:szCs w:val="30"/>
        </w:rPr>
        <w:t xml:space="preserve"> установки и использования платежных терминалов.</w:t>
      </w:r>
    </w:p>
    <w:p w:rsidR="00145EB5" w:rsidRPr="004A0980" w:rsidRDefault="00145EB5" w:rsidP="00145EB5">
      <w:pPr>
        <w:ind w:right="-283" w:firstLine="709"/>
        <w:jc w:val="both"/>
        <w:rPr>
          <w:sz w:val="30"/>
          <w:szCs w:val="30"/>
        </w:rPr>
      </w:pPr>
      <w:r w:rsidRPr="004A0980">
        <w:rPr>
          <w:sz w:val="30"/>
          <w:szCs w:val="30"/>
        </w:rPr>
        <w:t xml:space="preserve">Вместе с тем, если ИП намеревается установить и использовать на торговых местах на рынке платежные терминалы, то он вправе это сделать. При этом принятые с использованием платежного терминала от держателя банковской платежной карточки денежные средства должны быть проведены через используемое  им кассовое оборудование. </w:t>
      </w:r>
    </w:p>
    <w:p w:rsidR="00145EB5" w:rsidRPr="004A0980" w:rsidRDefault="00145EB5" w:rsidP="00145EB5">
      <w:pPr>
        <w:ind w:right="-283" w:firstLine="709"/>
        <w:jc w:val="both"/>
        <w:rPr>
          <w:sz w:val="30"/>
          <w:szCs w:val="30"/>
        </w:rPr>
      </w:pPr>
      <w:r w:rsidRPr="004A0980">
        <w:rPr>
          <w:sz w:val="30"/>
          <w:szCs w:val="30"/>
        </w:rPr>
        <w:t xml:space="preserve">Также отмечаем, что в рассматриваемой ситуации ИП вправе установить и использовать один платежный терминал, хотя осуществляет розничную торговлю непродовольственными товарами на нескольких торговых местах на рынке, поскольку использование платежного терминала является правом, а не обязанностью. </w:t>
      </w:r>
    </w:p>
    <w:p w:rsidR="00145EB5" w:rsidRPr="004A0980" w:rsidRDefault="00145EB5" w:rsidP="00145EB5">
      <w:pPr>
        <w:tabs>
          <w:tab w:val="left" w:pos="9356"/>
        </w:tabs>
        <w:spacing w:line="160" w:lineRule="exact"/>
        <w:ind w:right="284" w:firstLine="709"/>
        <w:jc w:val="both"/>
        <w:rPr>
          <w:sz w:val="27"/>
          <w:szCs w:val="27"/>
        </w:rPr>
      </w:pPr>
    </w:p>
    <w:p w:rsidR="00145EB5" w:rsidRPr="004A0980" w:rsidRDefault="00145EB5" w:rsidP="00145EB5">
      <w:pPr>
        <w:tabs>
          <w:tab w:val="left" w:pos="9356"/>
        </w:tabs>
        <w:ind w:right="-283" w:firstLine="709"/>
        <w:jc w:val="both"/>
        <w:rPr>
          <w:sz w:val="30"/>
          <w:szCs w:val="30"/>
        </w:rPr>
      </w:pPr>
      <w:r w:rsidRPr="004A0980">
        <w:rPr>
          <w:b/>
          <w:sz w:val="30"/>
          <w:szCs w:val="30"/>
        </w:rPr>
        <w:t>2.</w:t>
      </w:r>
      <w:r w:rsidRPr="004A0980">
        <w:rPr>
          <w:sz w:val="30"/>
          <w:szCs w:val="30"/>
        </w:rPr>
        <w:t xml:space="preserve"> </w:t>
      </w:r>
      <w:proofErr w:type="gramStart"/>
      <w:r w:rsidRPr="004A0980">
        <w:rPr>
          <w:sz w:val="30"/>
          <w:szCs w:val="30"/>
        </w:rPr>
        <w:t xml:space="preserve">Если ИП </w:t>
      </w:r>
      <w:r w:rsidRPr="004A0980">
        <w:rPr>
          <w:color w:val="000000"/>
          <w:sz w:val="30"/>
          <w:szCs w:val="30"/>
        </w:rPr>
        <w:t xml:space="preserve">осуществляет </w:t>
      </w:r>
      <w:r w:rsidRPr="004A0980">
        <w:rPr>
          <w:sz w:val="30"/>
          <w:szCs w:val="30"/>
        </w:rPr>
        <w:t>розничную торговлю непродовольственными товарами на двух торговых местах на рынке, которые находятся рядом (непосредственно примыкают друг к другу)</w:t>
      </w:r>
      <w:r>
        <w:rPr>
          <w:sz w:val="30"/>
          <w:szCs w:val="30"/>
        </w:rPr>
        <w:t xml:space="preserve"> </w:t>
      </w:r>
      <w:r w:rsidRPr="004A0980">
        <w:rPr>
          <w:sz w:val="30"/>
          <w:szCs w:val="30"/>
        </w:rPr>
        <w:t xml:space="preserve">и объединены в одно и обслуживание покупателей при продаже товаров осуществляется в данной ситуации как в одном объекте, то независимо от отражения этих объектов на экспликации (схеме) рынка ИП может использовать  для проведения расчетов </w:t>
      </w:r>
      <w:r w:rsidRPr="004A0980">
        <w:rPr>
          <w:b/>
          <w:bCs/>
          <w:sz w:val="30"/>
          <w:szCs w:val="30"/>
        </w:rPr>
        <w:t>один кассовый аппарат</w:t>
      </w:r>
      <w:r w:rsidRPr="004A0980">
        <w:rPr>
          <w:sz w:val="30"/>
          <w:szCs w:val="30"/>
        </w:rPr>
        <w:t xml:space="preserve">. </w:t>
      </w:r>
      <w:proofErr w:type="gramEnd"/>
    </w:p>
    <w:p w:rsidR="00145EB5" w:rsidRPr="004A0980" w:rsidRDefault="00145EB5" w:rsidP="00145EB5">
      <w:pPr>
        <w:autoSpaceDE w:val="0"/>
        <w:autoSpaceDN w:val="0"/>
        <w:adjustRightInd w:val="0"/>
        <w:spacing w:line="200" w:lineRule="exact"/>
        <w:ind w:right="284" w:firstLine="709"/>
        <w:jc w:val="both"/>
        <w:rPr>
          <w:b/>
          <w:bCs/>
          <w:sz w:val="27"/>
          <w:szCs w:val="27"/>
        </w:rPr>
      </w:pPr>
    </w:p>
    <w:p w:rsidR="00145EB5" w:rsidRPr="004A0980" w:rsidRDefault="00145EB5" w:rsidP="00145EB5">
      <w:pPr>
        <w:spacing w:line="280" w:lineRule="exact"/>
        <w:jc w:val="center"/>
        <w:rPr>
          <w:b/>
          <w:sz w:val="30"/>
          <w:szCs w:val="30"/>
        </w:rPr>
      </w:pPr>
      <w:r w:rsidRPr="004A0980">
        <w:rPr>
          <w:b/>
          <w:sz w:val="30"/>
          <w:szCs w:val="30"/>
        </w:rPr>
        <w:t>О</w:t>
      </w:r>
      <w:r w:rsidRPr="00DB0ACA">
        <w:rPr>
          <w:b/>
          <w:sz w:val="30"/>
          <w:szCs w:val="30"/>
        </w:rPr>
        <w:t xml:space="preserve"> применении</w:t>
      </w:r>
      <w:r w:rsidRPr="004A0980">
        <w:rPr>
          <w:b/>
          <w:sz w:val="30"/>
          <w:szCs w:val="30"/>
        </w:rPr>
        <w:t xml:space="preserve"> кассового оборудования при перевозке грузов с использованием нескольких транспортных средств</w:t>
      </w:r>
    </w:p>
    <w:p w:rsidR="00145EB5" w:rsidRPr="004A0980" w:rsidRDefault="00145EB5" w:rsidP="00145EB5">
      <w:pPr>
        <w:spacing w:line="200" w:lineRule="exact"/>
        <w:jc w:val="center"/>
        <w:rPr>
          <w:b/>
          <w:bCs/>
          <w:sz w:val="30"/>
          <w:szCs w:val="30"/>
        </w:rPr>
      </w:pPr>
    </w:p>
    <w:p w:rsidR="00145EB5" w:rsidRPr="004A0980" w:rsidRDefault="00145EB5" w:rsidP="00145EB5">
      <w:pPr>
        <w:autoSpaceDE w:val="0"/>
        <w:autoSpaceDN w:val="0"/>
        <w:adjustRightInd w:val="0"/>
        <w:ind w:right="-283" w:firstLine="709"/>
        <w:jc w:val="both"/>
        <w:rPr>
          <w:sz w:val="30"/>
          <w:szCs w:val="30"/>
        </w:rPr>
      </w:pPr>
      <w:r w:rsidRPr="004A0980">
        <w:rPr>
          <w:sz w:val="30"/>
          <w:szCs w:val="30"/>
        </w:rPr>
        <w:t xml:space="preserve">В соответствии с п. 4 </w:t>
      </w:r>
      <w:hyperlink r:id="rId7" w:history="1">
        <w:proofErr w:type="gramStart"/>
        <w:r w:rsidRPr="004A0980">
          <w:rPr>
            <w:sz w:val="30"/>
            <w:szCs w:val="30"/>
          </w:rPr>
          <w:t>Положени</w:t>
        </w:r>
      </w:hyperlink>
      <w:r w:rsidRPr="004A0980">
        <w:rPr>
          <w:sz w:val="30"/>
          <w:szCs w:val="30"/>
        </w:rPr>
        <w:t>я</w:t>
      </w:r>
      <w:proofErr w:type="gramEnd"/>
      <w:r w:rsidRPr="004A0980">
        <w:rPr>
          <w:sz w:val="30"/>
          <w:szCs w:val="30"/>
        </w:rPr>
        <w:t xml:space="preserve"> № 924/16 при приеме денежных средств кассир проводит с использованием кассового оборудования суммы принятых денежных средств  и выдает покупателю (потребителю) платежный документ, подтверждающий оплату товара (работы, услуги).</w:t>
      </w:r>
    </w:p>
    <w:p w:rsidR="00145EB5" w:rsidRPr="004A0980" w:rsidRDefault="00145EB5" w:rsidP="00145EB5">
      <w:pPr>
        <w:ind w:right="-283" w:firstLine="709"/>
        <w:jc w:val="both"/>
        <w:rPr>
          <w:sz w:val="30"/>
          <w:szCs w:val="30"/>
        </w:rPr>
      </w:pPr>
      <w:r w:rsidRPr="004A0980">
        <w:rPr>
          <w:sz w:val="30"/>
          <w:szCs w:val="30"/>
        </w:rPr>
        <w:t xml:space="preserve">Согласно </w:t>
      </w:r>
      <w:proofErr w:type="spellStart"/>
      <w:r w:rsidRPr="004A0980">
        <w:rPr>
          <w:sz w:val="30"/>
          <w:szCs w:val="30"/>
        </w:rPr>
        <w:t>п.п</w:t>
      </w:r>
      <w:proofErr w:type="spellEnd"/>
      <w:r w:rsidRPr="004A0980">
        <w:rPr>
          <w:sz w:val="30"/>
          <w:szCs w:val="30"/>
        </w:rPr>
        <w:t xml:space="preserve">. 35.12 п. 35 Положения № 924/16 (в </w:t>
      </w:r>
      <w:proofErr w:type="gramStart"/>
      <w:r w:rsidRPr="004A0980">
        <w:rPr>
          <w:sz w:val="30"/>
          <w:szCs w:val="30"/>
        </w:rPr>
        <w:t>редакции</w:t>
      </w:r>
      <w:proofErr w:type="gramEnd"/>
      <w:r w:rsidRPr="004A0980">
        <w:rPr>
          <w:sz w:val="30"/>
          <w:szCs w:val="30"/>
        </w:rPr>
        <w:t xml:space="preserve"> вступившей в силу с </w:t>
      </w:r>
      <w:r w:rsidRPr="004A0980">
        <w:rPr>
          <w:color w:val="000000"/>
          <w:sz w:val="30"/>
          <w:szCs w:val="30"/>
        </w:rPr>
        <w:t xml:space="preserve">10.10.2021) </w:t>
      </w:r>
      <w:r w:rsidRPr="004A0980">
        <w:rPr>
          <w:sz w:val="30"/>
          <w:szCs w:val="30"/>
        </w:rPr>
        <w:t xml:space="preserve">юридические лица и ИП вправе принимать наличные денежные средства без применения кассового оборудования и (или) платежных терминалов в случаях выполнения работ, оказания услуг вне постоянного места осуществления деятельности </w:t>
      </w:r>
      <w:r w:rsidRPr="004A0980">
        <w:rPr>
          <w:b/>
          <w:bCs/>
          <w:sz w:val="30"/>
          <w:szCs w:val="30"/>
        </w:rPr>
        <w:t>только</w:t>
      </w:r>
      <w:r w:rsidRPr="004A0980">
        <w:rPr>
          <w:sz w:val="30"/>
          <w:szCs w:val="30"/>
        </w:rPr>
        <w:t xml:space="preserve"> </w:t>
      </w:r>
      <w:r w:rsidRPr="004A0980">
        <w:rPr>
          <w:b/>
          <w:bCs/>
          <w:sz w:val="30"/>
          <w:szCs w:val="30"/>
        </w:rPr>
        <w:t>на территории сельской местности</w:t>
      </w:r>
      <w:r w:rsidRPr="004A0980">
        <w:rPr>
          <w:sz w:val="30"/>
          <w:szCs w:val="30"/>
        </w:rPr>
        <w:t>.</w:t>
      </w:r>
    </w:p>
    <w:p w:rsidR="00145EB5" w:rsidRPr="004A0980" w:rsidRDefault="00145EB5" w:rsidP="00145EB5">
      <w:pPr>
        <w:autoSpaceDE w:val="0"/>
        <w:autoSpaceDN w:val="0"/>
        <w:adjustRightInd w:val="0"/>
        <w:ind w:right="-283" w:firstLine="709"/>
        <w:jc w:val="both"/>
        <w:rPr>
          <w:sz w:val="30"/>
          <w:szCs w:val="30"/>
        </w:rPr>
      </w:pPr>
      <w:r w:rsidRPr="004A0980">
        <w:rPr>
          <w:sz w:val="30"/>
          <w:szCs w:val="30"/>
        </w:rPr>
        <w:lastRenderedPageBreak/>
        <w:t xml:space="preserve">При оказании услуг по грузоперевозке сельская местность будет признаваться местом оказания услуг, если пункты отправления (погрузки) </w:t>
      </w:r>
      <w:r w:rsidRPr="004A0980">
        <w:rPr>
          <w:b/>
          <w:bCs/>
          <w:sz w:val="30"/>
          <w:szCs w:val="30"/>
        </w:rPr>
        <w:t xml:space="preserve">и (или) </w:t>
      </w:r>
      <w:r w:rsidRPr="004A0980">
        <w:rPr>
          <w:sz w:val="30"/>
          <w:szCs w:val="30"/>
        </w:rPr>
        <w:t xml:space="preserve">назначения (разгрузки) расположены на территории сельской местности. </w:t>
      </w:r>
    </w:p>
    <w:p w:rsidR="00145EB5" w:rsidRPr="004A0980" w:rsidRDefault="00145EB5" w:rsidP="00145EB5">
      <w:pPr>
        <w:autoSpaceDE w:val="0"/>
        <w:autoSpaceDN w:val="0"/>
        <w:adjustRightInd w:val="0"/>
        <w:spacing w:line="280" w:lineRule="exact"/>
        <w:ind w:right="-283" w:firstLine="709"/>
        <w:jc w:val="both"/>
        <w:rPr>
          <w:rFonts w:eastAsia="Calibri"/>
          <w:bCs/>
          <w:i/>
          <w:iCs/>
          <w:sz w:val="30"/>
          <w:szCs w:val="30"/>
        </w:rPr>
      </w:pPr>
      <w:r w:rsidRPr="004A0980">
        <w:rPr>
          <w:bCs/>
          <w:i/>
          <w:iCs/>
          <w:sz w:val="30"/>
          <w:szCs w:val="30"/>
        </w:rPr>
        <w:t>Справочно.</w:t>
      </w:r>
      <w:r w:rsidRPr="004A0980">
        <w:rPr>
          <w:b/>
          <w:i/>
          <w:iCs/>
          <w:sz w:val="30"/>
          <w:szCs w:val="30"/>
        </w:rPr>
        <w:t xml:space="preserve"> </w:t>
      </w:r>
      <w:r w:rsidRPr="004A0980">
        <w:rPr>
          <w:rFonts w:eastAsia="Calibri"/>
          <w:bCs/>
          <w:i/>
          <w:iCs/>
          <w:sz w:val="30"/>
          <w:szCs w:val="30"/>
        </w:rPr>
        <w:t xml:space="preserve">Для целей постановления № 924/16 территорией сельской местности считается территория Республики Беларусь, за исключением территории поселков городского типа и городов, среднегодовая </w:t>
      </w:r>
      <w:proofErr w:type="gramStart"/>
      <w:r w:rsidRPr="004A0980">
        <w:rPr>
          <w:rFonts w:eastAsia="Calibri"/>
          <w:bCs/>
          <w:i/>
          <w:iCs/>
          <w:sz w:val="30"/>
          <w:szCs w:val="30"/>
        </w:rPr>
        <w:t>численность</w:t>
      </w:r>
      <w:proofErr w:type="gramEnd"/>
      <w:r w:rsidRPr="004A0980">
        <w:rPr>
          <w:rFonts w:eastAsia="Calibri"/>
          <w:bCs/>
          <w:i/>
          <w:iCs/>
          <w:sz w:val="30"/>
          <w:szCs w:val="30"/>
        </w:rPr>
        <w:t xml:space="preserve"> населения на </w:t>
      </w:r>
      <w:proofErr w:type="gramStart"/>
      <w:r w:rsidRPr="004A0980">
        <w:rPr>
          <w:rFonts w:eastAsia="Calibri"/>
          <w:bCs/>
          <w:i/>
          <w:iCs/>
          <w:sz w:val="30"/>
          <w:szCs w:val="30"/>
        </w:rPr>
        <w:t>которой</w:t>
      </w:r>
      <w:proofErr w:type="gramEnd"/>
      <w:r w:rsidRPr="004A0980">
        <w:rPr>
          <w:rFonts w:eastAsia="Calibri"/>
          <w:bCs/>
          <w:i/>
          <w:iCs/>
          <w:sz w:val="30"/>
          <w:szCs w:val="30"/>
        </w:rPr>
        <w:t xml:space="preserve"> превышает 2 тыс. человек.</w:t>
      </w:r>
    </w:p>
    <w:p w:rsidR="00145EB5" w:rsidRPr="004A0980" w:rsidRDefault="00145EB5" w:rsidP="00145EB5">
      <w:pPr>
        <w:autoSpaceDE w:val="0"/>
        <w:autoSpaceDN w:val="0"/>
        <w:adjustRightInd w:val="0"/>
        <w:ind w:right="-283" w:firstLine="709"/>
        <w:jc w:val="both"/>
        <w:rPr>
          <w:sz w:val="30"/>
          <w:szCs w:val="30"/>
        </w:rPr>
      </w:pPr>
      <w:proofErr w:type="gramStart"/>
      <w:r w:rsidRPr="004A0980">
        <w:rPr>
          <w:sz w:val="30"/>
          <w:szCs w:val="30"/>
        </w:rPr>
        <w:t xml:space="preserve">Таким образом, с учетом норм п. 4 и </w:t>
      </w:r>
      <w:proofErr w:type="spellStart"/>
      <w:r w:rsidRPr="004A0980">
        <w:rPr>
          <w:sz w:val="30"/>
          <w:szCs w:val="30"/>
        </w:rPr>
        <w:t>п.п</w:t>
      </w:r>
      <w:proofErr w:type="spellEnd"/>
      <w:r w:rsidRPr="004A0980">
        <w:rPr>
          <w:sz w:val="30"/>
          <w:szCs w:val="30"/>
        </w:rPr>
        <w:t xml:space="preserve">. 35.12 п. 35 Положения № 924/16 с </w:t>
      </w:r>
      <w:r w:rsidRPr="004A0980">
        <w:rPr>
          <w:color w:val="000000"/>
          <w:sz w:val="30"/>
          <w:szCs w:val="30"/>
        </w:rPr>
        <w:t xml:space="preserve">10.10.2021, </w:t>
      </w:r>
      <w:r w:rsidRPr="004A0980">
        <w:rPr>
          <w:sz w:val="30"/>
          <w:szCs w:val="30"/>
        </w:rPr>
        <w:t xml:space="preserve">если у ИП используется для перевозки груза физическим лицам по территории Республики Беларусь несколько автомобилей (грузоперевозки оказываются вне постоянного места осуществления деятельности </w:t>
      </w:r>
      <w:r w:rsidRPr="004A0980">
        <w:rPr>
          <w:color w:val="000000"/>
          <w:sz w:val="30"/>
          <w:szCs w:val="30"/>
        </w:rPr>
        <w:t xml:space="preserve">не только на территории сельской местности, но и в городе), учитывая, что заказы по </w:t>
      </w:r>
      <w:r w:rsidRPr="004A0980">
        <w:rPr>
          <w:sz w:val="30"/>
          <w:szCs w:val="30"/>
        </w:rPr>
        <w:t>грузоперевозкам могут выполняться одновременно, то в</w:t>
      </w:r>
      <w:proofErr w:type="gramEnd"/>
      <w:r w:rsidRPr="004A0980">
        <w:rPr>
          <w:sz w:val="30"/>
          <w:szCs w:val="30"/>
        </w:rPr>
        <w:t xml:space="preserve"> соответствии с п. 4 </w:t>
      </w:r>
      <w:hyperlink r:id="rId8" w:history="1">
        <w:proofErr w:type="gramStart"/>
        <w:r w:rsidRPr="004A0980">
          <w:rPr>
            <w:sz w:val="30"/>
            <w:szCs w:val="30"/>
          </w:rPr>
          <w:t>Положени</w:t>
        </w:r>
      </w:hyperlink>
      <w:r w:rsidRPr="004A0980">
        <w:rPr>
          <w:sz w:val="30"/>
          <w:szCs w:val="30"/>
        </w:rPr>
        <w:t>я</w:t>
      </w:r>
      <w:proofErr w:type="gramEnd"/>
      <w:r w:rsidRPr="004A0980">
        <w:rPr>
          <w:sz w:val="30"/>
          <w:szCs w:val="30"/>
        </w:rPr>
        <w:t xml:space="preserve"> № 924/16 для приема денежных средств индивидуальный предприниматель должен обеспечить наличие кассового оборудования </w:t>
      </w:r>
      <w:r w:rsidRPr="004A0980">
        <w:rPr>
          <w:b/>
          <w:bCs/>
          <w:sz w:val="30"/>
          <w:szCs w:val="30"/>
        </w:rPr>
        <w:t>в каждом автомобиле</w:t>
      </w:r>
      <w:r w:rsidRPr="004A0980">
        <w:rPr>
          <w:sz w:val="30"/>
          <w:szCs w:val="30"/>
        </w:rPr>
        <w:t xml:space="preserve"> при проведении расчетов за выполненную грузоперевозку.</w:t>
      </w:r>
    </w:p>
    <w:p w:rsidR="00145EB5" w:rsidRPr="004A0980" w:rsidRDefault="00145EB5" w:rsidP="00145EB5">
      <w:pPr>
        <w:autoSpaceDE w:val="0"/>
        <w:autoSpaceDN w:val="0"/>
        <w:adjustRightInd w:val="0"/>
        <w:ind w:right="284" w:firstLine="709"/>
        <w:jc w:val="both"/>
        <w:rPr>
          <w:sz w:val="30"/>
          <w:szCs w:val="30"/>
        </w:rPr>
      </w:pPr>
    </w:p>
    <w:p w:rsidR="00145EB5" w:rsidRPr="004A0980" w:rsidRDefault="00145EB5" w:rsidP="00145EB5">
      <w:pPr>
        <w:spacing w:line="280" w:lineRule="exact"/>
        <w:jc w:val="center"/>
        <w:rPr>
          <w:b/>
          <w:sz w:val="30"/>
          <w:szCs w:val="30"/>
        </w:rPr>
      </w:pPr>
      <w:r w:rsidRPr="004A0980">
        <w:rPr>
          <w:b/>
          <w:sz w:val="30"/>
          <w:szCs w:val="30"/>
        </w:rPr>
        <w:t>О</w:t>
      </w:r>
      <w:r w:rsidRPr="00DB0ACA">
        <w:rPr>
          <w:b/>
          <w:sz w:val="30"/>
          <w:szCs w:val="30"/>
        </w:rPr>
        <w:t xml:space="preserve"> применении</w:t>
      </w:r>
      <w:r w:rsidRPr="004A0980">
        <w:rPr>
          <w:b/>
          <w:sz w:val="30"/>
          <w:szCs w:val="30"/>
        </w:rPr>
        <w:t xml:space="preserve"> кассового оборудования при сдаче в наем нескольких жилых помещений</w:t>
      </w:r>
    </w:p>
    <w:p w:rsidR="00145EB5" w:rsidRPr="004A0980" w:rsidRDefault="00145EB5" w:rsidP="00145EB5">
      <w:pPr>
        <w:autoSpaceDE w:val="0"/>
        <w:autoSpaceDN w:val="0"/>
        <w:adjustRightInd w:val="0"/>
        <w:spacing w:line="200" w:lineRule="exact"/>
        <w:ind w:right="284" w:firstLine="709"/>
        <w:jc w:val="both"/>
        <w:rPr>
          <w:sz w:val="30"/>
          <w:szCs w:val="30"/>
        </w:rPr>
      </w:pPr>
    </w:p>
    <w:p w:rsidR="00145EB5" w:rsidRPr="004A0980" w:rsidRDefault="00145EB5" w:rsidP="00145EB5">
      <w:pPr>
        <w:ind w:right="-425" w:firstLine="709"/>
        <w:jc w:val="both"/>
        <w:rPr>
          <w:sz w:val="30"/>
          <w:szCs w:val="30"/>
        </w:rPr>
      </w:pPr>
      <w:r w:rsidRPr="004A0980">
        <w:rPr>
          <w:sz w:val="30"/>
          <w:szCs w:val="30"/>
        </w:rPr>
        <w:t xml:space="preserve">При сдаче ИП в </w:t>
      </w:r>
      <w:proofErr w:type="spellStart"/>
      <w:r w:rsidRPr="004A0980">
        <w:rPr>
          <w:sz w:val="30"/>
          <w:szCs w:val="30"/>
        </w:rPr>
        <w:t>найм</w:t>
      </w:r>
      <w:proofErr w:type="spellEnd"/>
      <w:r w:rsidRPr="004A0980">
        <w:rPr>
          <w:sz w:val="30"/>
          <w:szCs w:val="30"/>
        </w:rPr>
        <w:t xml:space="preserve"> жилых помещений (несколько квартир) и имеющим наемных работников, которыми проводиться работа по приему денежных средств по месту предоставления услуги (в жилых помещениях, сданных в </w:t>
      </w:r>
      <w:proofErr w:type="spellStart"/>
      <w:r w:rsidRPr="004A0980">
        <w:rPr>
          <w:sz w:val="30"/>
          <w:szCs w:val="30"/>
        </w:rPr>
        <w:t>найм</w:t>
      </w:r>
      <w:proofErr w:type="spellEnd"/>
      <w:r w:rsidRPr="004A0980">
        <w:rPr>
          <w:sz w:val="30"/>
          <w:szCs w:val="30"/>
        </w:rPr>
        <w:t>),</w:t>
      </w:r>
      <w:r w:rsidRPr="004A0980">
        <w:rPr>
          <w:color w:val="000000"/>
          <w:sz w:val="30"/>
          <w:szCs w:val="30"/>
        </w:rPr>
        <w:t xml:space="preserve"> учитывая, что организация приема денежных средств ими </w:t>
      </w:r>
      <w:r w:rsidRPr="004A0980">
        <w:rPr>
          <w:sz w:val="30"/>
          <w:szCs w:val="30"/>
        </w:rPr>
        <w:t xml:space="preserve">может осуществляться одновременно, то в соответствии с пунктом 4 </w:t>
      </w:r>
      <w:hyperlink r:id="rId9" w:history="1">
        <w:proofErr w:type="gramStart"/>
        <w:r w:rsidRPr="004A0980">
          <w:rPr>
            <w:sz w:val="30"/>
            <w:szCs w:val="30"/>
          </w:rPr>
          <w:t>Положени</w:t>
        </w:r>
      </w:hyperlink>
      <w:r w:rsidRPr="004A0980">
        <w:rPr>
          <w:sz w:val="30"/>
          <w:szCs w:val="30"/>
        </w:rPr>
        <w:t>я</w:t>
      </w:r>
      <w:proofErr w:type="gramEnd"/>
      <w:r w:rsidRPr="004A0980">
        <w:rPr>
          <w:sz w:val="30"/>
          <w:szCs w:val="30"/>
        </w:rPr>
        <w:t xml:space="preserve"> № 924/16 для приема денежных средств ИП должен обеспечить наличие кассового оборудования в каждом случае приема денежных средств и количество кассового оборудования в этом случае должно соответствовать количеству наемных работников ИП, осуществляющих прием денежных средств.</w:t>
      </w:r>
    </w:p>
    <w:p w:rsidR="00145EB5" w:rsidRPr="004A0980" w:rsidRDefault="00145EB5" w:rsidP="00145EB5">
      <w:pPr>
        <w:ind w:right="-425" w:firstLine="709"/>
        <w:jc w:val="both"/>
        <w:rPr>
          <w:b/>
          <w:bCs/>
          <w:sz w:val="30"/>
          <w:szCs w:val="30"/>
        </w:rPr>
      </w:pPr>
      <w:r w:rsidRPr="004A0980">
        <w:rPr>
          <w:sz w:val="30"/>
          <w:szCs w:val="30"/>
        </w:rPr>
        <w:t xml:space="preserve">Одновременно отмечаем, что если денежные средства ИП как при осуществлении грузоперевозок, так и при сдаче в </w:t>
      </w:r>
      <w:proofErr w:type="spellStart"/>
      <w:r w:rsidRPr="004A0980">
        <w:rPr>
          <w:sz w:val="30"/>
          <w:szCs w:val="30"/>
        </w:rPr>
        <w:t>найм</w:t>
      </w:r>
      <w:proofErr w:type="spellEnd"/>
      <w:r w:rsidRPr="004A0980">
        <w:rPr>
          <w:sz w:val="30"/>
          <w:szCs w:val="30"/>
        </w:rPr>
        <w:t xml:space="preserve"> жилых помещений (несколько квартир) будут приниматься только в постоянном месте осуществления деятельности, например в офисе,  то ему может быть достаточно одной единицы кассового оборудования. </w:t>
      </w:r>
    </w:p>
    <w:p w:rsidR="00145EB5" w:rsidRPr="004A0980" w:rsidRDefault="00145EB5" w:rsidP="00145EB5">
      <w:pPr>
        <w:autoSpaceDE w:val="0"/>
        <w:autoSpaceDN w:val="0"/>
        <w:adjustRightInd w:val="0"/>
        <w:spacing w:line="280" w:lineRule="exact"/>
        <w:ind w:right="284"/>
        <w:jc w:val="center"/>
        <w:rPr>
          <w:b/>
          <w:sz w:val="30"/>
          <w:szCs w:val="30"/>
        </w:rPr>
      </w:pPr>
    </w:p>
    <w:p w:rsidR="00145EB5" w:rsidRPr="004A0980" w:rsidRDefault="00145EB5" w:rsidP="00145EB5">
      <w:pPr>
        <w:autoSpaceDE w:val="0"/>
        <w:autoSpaceDN w:val="0"/>
        <w:adjustRightInd w:val="0"/>
        <w:spacing w:line="280" w:lineRule="exact"/>
        <w:ind w:right="284"/>
        <w:jc w:val="center"/>
        <w:rPr>
          <w:b/>
          <w:sz w:val="30"/>
          <w:szCs w:val="30"/>
        </w:rPr>
      </w:pPr>
      <w:r w:rsidRPr="004A0980">
        <w:rPr>
          <w:b/>
          <w:sz w:val="30"/>
          <w:szCs w:val="30"/>
        </w:rPr>
        <w:t>О</w:t>
      </w:r>
      <w:r>
        <w:rPr>
          <w:b/>
          <w:sz w:val="30"/>
          <w:szCs w:val="30"/>
        </w:rPr>
        <w:t xml:space="preserve"> </w:t>
      </w:r>
      <w:r w:rsidRPr="00DB0ACA">
        <w:rPr>
          <w:b/>
          <w:sz w:val="30"/>
          <w:szCs w:val="30"/>
        </w:rPr>
        <w:t>применении</w:t>
      </w:r>
      <w:r w:rsidRPr="004A0980">
        <w:rPr>
          <w:b/>
          <w:sz w:val="30"/>
          <w:szCs w:val="30"/>
        </w:rPr>
        <w:t xml:space="preserve"> кассового оборудования  при выполнении строительных работ и услуг по бурению скважин</w:t>
      </w:r>
    </w:p>
    <w:p w:rsidR="00145EB5" w:rsidRPr="004A0980" w:rsidRDefault="00145EB5" w:rsidP="00145EB5">
      <w:pPr>
        <w:autoSpaceDE w:val="0"/>
        <w:autoSpaceDN w:val="0"/>
        <w:adjustRightInd w:val="0"/>
        <w:spacing w:line="200" w:lineRule="exact"/>
        <w:ind w:right="284"/>
        <w:jc w:val="center"/>
        <w:rPr>
          <w:sz w:val="30"/>
          <w:szCs w:val="30"/>
        </w:rPr>
      </w:pPr>
    </w:p>
    <w:p w:rsidR="00145EB5" w:rsidRPr="004A0980" w:rsidRDefault="00145EB5" w:rsidP="00145EB5">
      <w:pPr>
        <w:autoSpaceDE w:val="0"/>
        <w:autoSpaceDN w:val="0"/>
        <w:adjustRightInd w:val="0"/>
        <w:ind w:right="-283" w:firstLine="781"/>
        <w:jc w:val="both"/>
        <w:rPr>
          <w:sz w:val="30"/>
          <w:szCs w:val="30"/>
        </w:rPr>
      </w:pPr>
      <w:proofErr w:type="gramStart"/>
      <w:r w:rsidRPr="004A0980">
        <w:rPr>
          <w:sz w:val="30"/>
          <w:szCs w:val="30"/>
        </w:rPr>
        <w:t xml:space="preserve">В соответствии с п. 41 Положения № 924/16 юридические лица и ИП вправе принимать наличные денежные средства при продаже товаров, </w:t>
      </w:r>
      <w:r w:rsidRPr="004A0980">
        <w:rPr>
          <w:sz w:val="30"/>
          <w:szCs w:val="30"/>
        </w:rPr>
        <w:lastRenderedPageBreak/>
        <w:t xml:space="preserve">выполнении работ, оказании услуг без применения кассового оборудования в случаях, определенных в п. 35 Положения № 924/16, </w:t>
      </w:r>
      <w:r w:rsidRPr="004A0980">
        <w:rPr>
          <w:b/>
          <w:bCs/>
          <w:sz w:val="30"/>
          <w:szCs w:val="30"/>
        </w:rPr>
        <w:t>при условии</w:t>
      </w:r>
      <w:r w:rsidRPr="004A0980">
        <w:rPr>
          <w:sz w:val="30"/>
          <w:szCs w:val="30"/>
        </w:rPr>
        <w:t>, если этими юридическими лицами и ИП не используется кассовый аппарат с установленным СКНО, программная касса в случаях, перечисленных в п. 35</w:t>
      </w:r>
      <w:proofErr w:type="gramEnd"/>
      <w:r w:rsidRPr="004A0980">
        <w:rPr>
          <w:sz w:val="30"/>
          <w:szCs w:val="30"/>
        </w:rPr>
        <w:t xml:space="preserve"> Положения № 924/16. </w:t>
      </w:r>
    </w:p>
    <w:p w:rsidR="00145EB5" w:rsidRPr="004A0980" w:rsidRDefault="00145EB5" w:rsidP="00145EB5">
      <w:pPr>
        <w:autoSpaceDE w:val="0"/>
        <w:autoSpaceDN w:val="0"/>
        <w:adjustRightInd w:val="0"/>
        <w:ind w:right="-283" w:firstLine="781"/>
        <w:jc w:val="both"/>
        <w:rPr>
          <w:b/>
          <w:bCs/>
          <w:sz w:val="30"/>
          <w:szCs w:val="30"/>
        </w:rPr>
      </w:pPr>
      <w:proofErr w:type="gramStart"/>
      <w:r w:rsidRPr="004A0980">
        <w:rPr>
          <w:sz w:val="30"/>
          <w:szCs w:val="30"/>
        </w:rPr>
        <w:t xml:space="preserve">С учетом изложенного, если ИП оказывает услуги (строительные, по электрике, сантехнике) или услуги по бурению скважин физическим лицам по месту жительства заказчика, то есть вне постоянного места осуществления деятельности, как на территории города, так и в сельской местности, при этом с 10.10.2021  согласно норм п. 4 и </w:t>
      </w:r>
      <w:proofErr w:type="spellStart"/>
      <w:r w:rsidRPr="004A0980">
        <w:rPr>
          <w:sz w:val="30"/>
          <w:szCs w:val="30"/>
        </w:rPr>
        <w:t>п.п</w:t>
      </w:r>
      <w:proofErr w:type="spellEnd"/>
      <w:r w:rsidRPr="004A0980">
        <w:rPr>
          <w:sz w:val="30"/>
          <w:szCs w:val="30"/>
        </w:rPr>
        <w:t>. 35.12 п. 35 Положения № 924/16 использует для оказания таких услуг</w:t>
      </w:r>
      <w:proofErr w:type="gramEnd"/>
      <w:r w:rsidRPr="004A0980">
        <w:rPr>
          <w:sz w:val="30"/>
          <w:szCs w:val="30"/>
        </w:rPr>
        <w:t xml:space="preserve"> </w:t>
      </w:r>
      <w:proofErr w:type="gramStart"/>
      <w:r w:rsidRPr="004A0980">
        <w:rPr>
          <w:sz w:val="30"/>
          <w:szCs w:val="30"/>
        </w:rPr>
        <w:t xml:space="preserve">на территории города кассовый аппарат с установленным СКНО или программную кассу, в силу положений п. 41 Положения № 924/16 прием наличных денежных средств должен осуществляться только с использованием кассового аппарата с установленным СКНО или программной кассы </w:t>
      </w:r>
      <w:r w:rsidRPr="004A0980">
        <w:rPr>
          <w:b/>
          <w:bCs/>
          <w:sz w:val="30"/>
          <w:szCs w:val="30"/>
        </w:rPr>
        <w:t>вне зависимости о места оказания услуг.</w:t>
      </w:r>
      <w:proofErr w:type="gramEnd"/>
    </w:p>
    <w:p w:rsidR="00145EB5" w:rsidRPr="004A0980" w:rsidRDefault="00145EB5" w:rsidP="00145EB5">
      <w:pPr>
        <w:autoSpaceDE w:val="0"/>
        <w:autoSpaceDN w:val="0"/>
        <w:adjustRightInd w:val="0"/>
        <w:spacing w:line="280" w:lineRule="exact"/>
        <w:ind w:right="-283" w:firstLine="709"/>
        <w:jc w:val="both"/>
        <w:rPr>
          <w:i/>
          <w:iCs/>
          <w:sz w:val="30"/>
          <w:szCs w:val="30"/>
        </w:rPr>
      </w:pPr>
      <w:r w:rsidRPr="004A0980">
        <w:rPr>
          <w:i/>
          <w:iCs/>
          <w:sz w:val="30"/>
          <w:szCs w:val="30"/>
        </w:rPr>
        <w:t xml:space="preserve">Справочно. </w:t>
      </w:r>
      <w:proofErr w:type="gramStart"/>
      <w:r w:rsidRPr="004A0980">
        <w:rPr>
          <w:i/>
          <w:iCs/>
          <w:sz w:val="30"/>
          <w:szCs w:val="30"/>
        </w:rPr>
        <w:t xml:space="preserve">Если индивидуальным предпринимателем будут оказываться услуги вне постоянного места осуществления деятельности </w:t>
      </w:r>
      <w:r w:rsidRPr="004A0980">
        <w:rPr>
          <w:b/>
          <w:bCs/>
          <w:i/>
          <w:iCs/>
          <w:sz w:val="30"/>
          <w:szCs w:val="30"/>
        </w:rPr>
        <w:t>только</w:t>
      </w:r>
      <w:r w:rsidRPr="004A0980">
        <w:rPr>
          <w:i/>
          <w:iCs/>
          <w:sz w:val="30"/>
          <w:szCs w:val="30"/>
        </w:rPr>
        <w:t xml:space="preserve"> </w:t>
      </w:r>
      <w:r w:rsidRPr="004A0980">
        <w:rPr>
          <w:b/>
          <w:bCs/>
          <w:i/>
          <w:iCs/>
          <w:sz w:val="30"/>
          <w:szCs w:val="30"/>
        </w:rPr>
        <w:t>на территории сельской местности</w:t>
      </w:r>
      <w:r w:rsidRPr="004A0980">
        <w:rPr>
          <w:i/>
          <w:iCs/>
          <w:sz w:val="30"/>
          <w:szCs w:val="30"/>
        </w:rPr>
        <w:t>, то он вправе принимать наличные денежные средства без применения кассового оборудования и (или) платежных терминалов в порядке, определенном пунктом 37 Положения № 924/16, – с оформлением в соответствии с законодательством каждого факта приема наличных денежных средств документом с определенной степенью защиты, информация об изготовлении и</w:t>
      </w:r>
      <w:proofErr w:type="gramEnd"/>
      <w:r w:rsidRPr="004A0980">
        <w:rPr>
          <w:i/>
          <w:iCs/>
          <w:sz w:val="30"/>
          <w:szCs w:val="30"/>
        </w:rPr>
        <w:t xml:space="preserve"> реализации бланка которого включена в электронный банк данных бланков документов и документов с определенной степенью защиты и печатной продукции, которым в данном случае является квитанции о приеме наличных денежных средств при продаже товаров (выполнении работ, оказании услуг) без применения кассового оборудования и платежных терминалов, </w:t>
      </w:r>
      <w:proofErr w:type="gramStart"/>
      <w:r w:rsidRPr="004A0980">
        <w:rPr>
          <w:i/>
          <w:iCs/>
          <w:sz w:val="30"/>
          <w:szCs w:val="30"/>
        </w:rPr>
        <w:t>форма</w:t>
      </w:r>
      <w:proofErr w:type="gramEnd"/>
      <w:r w:rsidRPr="004A0980">
        <w:rPr>
          <w:i/>
          <w:iCs/>
          <w:sz w:val="30"/>
          <w:szCs w:val="30"/>
        </w:rPr>
        <w:t xml:space="preserve"> которой установлена постановлением Министерства антимонопольного регулирования  и торговли Республики Беларусь от 7 апреля 2021 г. № 25 «О форме квитанции».</w:t>
      </w:r>
    </w:p>
    <w:p w:rsidR="00DD4586" w:rsidRDefault="00DD4586" w:rsidP="00DD4586">
      <w:pPr>
        <w:spacing w:line="360" w:lineRule="auto"/>
        <w:jc w:val="both"/>
        <w:rPr>
          <w:sz w:val="30"/>
          <w:szCs w:val="30"/>
        </w:rPr>
      </w:pPr>
    </w:p>
    <w:sectPr w:rsidR="00DD4586" w:rsidSect="00866C1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A17"/>
    <w:rsid w:val="00122EC6"/>
    <w:rsid w:val="00145EB5"/>
    <w:rsid w:val="002863BF"/>
    <w:rsid w:val="003732CD"/>
    <w:rsid w:val="004F3C0B"/>
    <w:rsid w:val="005E17FC"/>
    <w:rsid w:val="00611A39"/>
    <w:rsid w:val="007A6395"/>
    <w:rsid w:val="00852911"/>
    <w:rsid w:val="00866C1F"/>
    <w:rsid w:val="00911106"/>
    <w:rsid w:val="009D5CDF"/>
    <w:rsid w:val="00A03D19"/>
    <w:rsid w:val="00A14639"/>
    <w:rsid w:val="00C91EEA"/>
    <w:rsid w:val="00D774E8"/>
    <w:rsid w:val="00DD4586"/>
    <w:rsid w:val="00DF2B38"/>
    <w:rsid w:val="00E61A17"/>
    <w:rsid w:val="00EF2988"/>
    <w:rsid w:val="00FE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A1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temtext1">
    <w:name w:val="itemtext1"/>
    <w:rsid w:val="00E61A17"/>
    <w:rPr>
      <w:rFonts w:ascii="Segoe UI" w:hAnsi="Segoe UI" w:cs="Segoe UI" w:hint="default"/>
      <w:color w:val="000000"/>
      <w:sz w:val="20"/>
      <w:szCs w:val="20"/>
    </w:rPr>
  </w:style>
  <w:style w:type="table" w:styleId="a3">
    <w:name w:val="Table Grid"/>
    <w:basedOn w:val="a1"/>
    <w:uiPriority w:val="59"/>
    <w:rsid w:val="009D5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9D5CDF"/>
    <w:rPr>
      <w:color w:val="0000FF"/>
      <w:u w:val="single"/>
    </w:rPr>
  </w:style>
  <w:style w:type="paragraph" w:styleId="a5">
    <w:name w:val="List Paragraph"/>
    <w:basedOn w:val="a"/>
    <w:uiPriority w:val="34"/>
    <w:qFormat/>
    <w:rsid w:val="00DD45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A1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temtext1">
    <w:name w:val="itemtext1"/>
    <w:rsid w:val="00E61A17"/>
    <w:rPr>
      <w:rFonts w:ascii="Segoe UI" w:hAnsi="Segoe UI" w:cs="Segoe UI" w:hint="default"/>
      <w:color w:val="000000"/>
      <w:sz w:val="20"/>
      <w:szCs w:val="20"/>
    </w:rPr>
  </w:style>
  <w:style w:type="table" w:styleId="a3">
    <w:name w:val="Table Grid"/>
    <w:basedOn w:val="a1"/>
    <w:uiPriority w:val="59"/>
    <w:rsid w:val="009D5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rsid w:val="009D5CDF"/>
    <w:rPr>
      <w:color w:val="0000FF"/>
      <w:u w:val="single"/>
    </w:rPr>
  </w:style>
  <w:style w:type="paragraph" w:styleId="a5">
    <w:name w:val="List Paragraph"/>
    <w:basedOn w:val="a"/>
    <w:uiPriority w:val="34"/>
    <w:qFormat/>
    <w:rsid w:val="00DD4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35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A0D41F7C9CB113F0B4A94165A87197551631AEC86B9407108A955793622F24BBEDC18B1200B5C597D88FE01CmDbAH" TargetMode="External"/><Relationship Id="rId3" Type="http://schemas.openxmlformats.org/officeDocument/2006/relationships/settings" Target="settings.xml"/><Relationship Id="rId7" Type="http://schemas.openxmlformats.org/officeDocument/2006/relationships/hyperlink" Target="consultantplus://offline/ref=0AA0D41F7C9CB113F0B4A94165A87197551631AEC86B9407108A955793622F24BBEDC18B1200B5C597D88FE01CmDbA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AB7567F791F6B7662B777DA6F76AD8F86BC9F84386367FBF54EECB48B8C9C99345396CE5C2E20A2D0CB819499G9U1O" TargetMode="External"/><Relationship Id="rId11" Type="http://schemas.openxmlformats.org/officeDocument/2006/relationships/theme" Target="theme/theme1.xml"/><Relationship Id="rId5" Type="http://schemas.openxmlformats.org/officeDocument/2006/relationships/hyperlink" Target="consultantplus://offline/ref=0AA0D41F7C9CB113F0B4A94165A87197551631AEC86B9407108A955793622F24BBEDC18B1200B5C597D88FE01CmDbA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AA0D41F7C9CB113F0B4A94165A87197551631AEC86B9407108A955793622F24BBEDC18B1200B5C597D88FE01CmDb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1663</Words>
  <Characters>9485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Миранкова Татьяна Ивановна</dc:creator>
  <cp:lastModifiedBy>Миранкова Татьяна Ивановна</cp:lastModifiedBy>
  <cp:revision>3</cp:revision>
  <cp:lastPrinted>2021-09-17T06:57:00Z</cp:lastPrinted>
  <dcterms:created xsi:type="dcterms:W3CDTF">2021-10-27T13:35:00Z</dcterms:created>
  <dcterms:modified xsi:type="dcterms:W3CDTF">2021-10-27T13:52:00Z</dcterms:modified>
</cp:coreProperties>
</file>