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71" w:rsidRDefault="00B23871" w:rsidP="00373851">
      <w:pPr>
        <w:rPr>
          <w:sz w:val="28"/>
          <w:szCs w:val="28"/>
        </w:rPr>
      </w:pPr>
    </w:p>
    <w:p w:rsidR="00B23871" w:rsidRDefault="00B23871" w:rsidP="00373851">
      <w:pPr>
        <w:rPr>
          <w:sz w:val="28"/>
          <w:szCs w:val="28"/>
        </w:rPr>
      </w:pPr>
    </w:p>
    <w:p w:rsidR="00283550" w:rsidRPr="002B51C4" w:rsidRDefault="00373851" w:rsidP="003738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51C4">
        <w:rPr>
          <w:b/>
          <w:sz w:val="28"/>
          <w:szCs w:val="28"/>
        </w:rPr>
        <w:t>О договоре подряда</w:t>
      </w:r>
    </w:p>
    <w:p w:rsidR="00283550" w:rsidRDefault="00283550" w:rsidP="0028355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73851" w:rsidRDefault="00283550" w:rsidP="0028355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E02" w:rsidRPr="00283550">
        <w:rPr>
          <w:sz w:val="28"/>
          <w:szCs w:val="28"/>
        </w:rPr>
        <w:t>Договор подряда — договор, по которому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</w:t>
      </w:r>
      <w:r w:rsidR="000A2D0B">
        <w:rPr>
          <w:sz w:val="28"/>
          <w:szCs w:val="28"/>
        </w:rPr>
        <w:t xml:space="preserve"> (ст. 656 ГК РБ)</w:t>
      </w:r>
      <w:r w:rsidR="00193E02" w:rsidRPr="00283550">
        <w:rPr>
          <w:sz w:val="28"/>
          <w:szCs w:val="28"/>
        </w:rPr>
        <w:t xml:space="preserve">. </w:t>
      </w:r>
    </w:p>
    <w:p w:rsidR="00C745B8" w:rsidRPr="00283550" w:rsidRDefault="00283550" w:rsidP="002B51C4">
      <w:pPr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3E02" w:rsidRPr="00283550">
        <w:rPr>
          <w:sz w:val="28"/>
          <w:szCs w:val="28"/>
        </w:rPr>
        <w:t>Договор подряда применяется чаще всего для разовых работ. По результату работы договор считается выполненным и прекращает свое действие. В то же время, по трудовому договору после окончания выполнения какого-либо задания трудовая деятельность не прекращается. Не допускается заключать договор подряда на работу которая носит постоянный характер т.е. когда предметом договора является трудовая фун</w:t>
      </w:r>
      <w:r w:rsidR="00373851">
        <w:rPr>
          <w:sz w:val="28"/>
          <w:szCs w:val="28"/>
        </w:rPr>
        <w:t>к</w:t>
      </w:r>
      <w:r w:rsidR="00193E02" w:rsidRPr="00283550">
        <w:rPr>
          <w:sz w:val="28"/>
          <w:szCs w:val="28"/>
        </w:rPr>
        <w:t>ция (например, договор подряда на выполнении работ водителя, сторожа и т.д.)</w:t>
      </w:r>
      <w:r w:rsidR="00C745B8" w:rsidRPr="00283550">
        <w:rPr>
          <w:sz w:val="28"/>
          <w:szCs w:val="28"/>
        </w:rPr>
        <w:t>.</w:t>
      </w:r>
      <w:r w:rsidR="000A2D0B" w:rsidRPr="000A2D0B">
        <w:rPr>
          <w:sz w:val="28"/>
          <w:szCs w:val="28"/>
        </w:rPr>
        <w:t xml:space="preserve"> </w:t>
      </w:r>
      <w:r w:rsidR="00B25524">
        <w:rPr>
          <w:sz w:val="28"/>
          <w:szCs w:val="28"/>
        </w:rPr>
        <w:t>Отношения</w:t>
      </w:r>
      <w:r w:rsidR="000A2D0B">
        <w:rPr>
          <w:sz w:val="28"/>
          <w:szCs w:val="28"/>
        </w:rPr>
        <w:t xml:space="preserve">, вытекающие из договора подряда </w:t>
      </w:r>
      <w:r w:rsidR="000A2D0B" w:rsidRPr="00283550">
        <w:rPr>
          <w:sz w:val="28"/>
          <w:szCs w:val="28"/>
        </w:rPr>
        <w:t>трудовым законодательством не регулируется.</w:t>
      </w:r>
    </w:p>
    <w:p w:rsidR="00C1093C" w:rsidRDefault="00283550" w:rsidP="00C1093C">
      <w:pPr>
        <w:pStyle w:val="newncpi"/>
        <w:ind w:left="-567"/>
        <w:rPr>
          <w:sz w:val="28"/>
          <w:szCs w:val="28"/>
          <w:lang w:val="ru-RU"/>
        </w:rPr>
      </w:pPr>
      <w:r w:rsidRPr="00283550">
        <w:rPr>
          <w:sz w:val="28"/>
          <w:szCs w:val="28"/>
          <w:lang w:val="ru-RU"/>
        </w:rPr>
        <w:t>Обращаем внимание субъектов хозяйствования, что н</w:t>
      </w:r>
      <w:r w:rsidRPr="00283550">
        <w:rPr>
          <w:sz w:val="28"/>
          <w:szCs w:val="28"/>
        </w:rPr>
        <w:t>есоблюдение письменной формы гражданско-правовых договоров на выполнение работ, а равно отсутствие в этих договорах условий, установленных законодательством</w:t>
      </w:r>
      <w:r w:rsidR="002B51C4">
        <w:rPr>
          <w:sz w:val="28"/>
          <w:szCs w:val="28"/>
          <w:lang w:val="ru-RU"/>
        </w:rPr>
        <w:t xml:space="preserve"> (</w:t>
      </w:r>
      <w:r w:rsidR="002B51C4" w:rsidRPr="002B51C4">
        <w:rPr>
          <w:b/>
          <w:sz w:val="28"/>
          <w:szCs w:val="28"/>
          <w:lang w:val="ru-RU"/>
        </w:rPr>
        <w:t>Указ Президента РБ от 06.07.2005 г. № 314 «О некоторых мерах по защите прав граждан, выполняющих работу по гражданско-правовым и трудовым договорам»</w:t>
      </w:r>
      <w:r w:rsidR="002B51C4">
        <w:rPr>
          <w:sz w:val="28"/>
          <w:szCs w:val="28"/>
          <w:lang w:val="ru-RU"/>
        </w:rPr>
        <w:t>)</w:t>
      </w:r>
      <w:r w:rsidRPr="00283550">
        <w:rPr>
          <w:sz w:val="28"/>
          <w:szCs w:val="28"/>
        </w:rPr>
        <w:t>, влекут наложение штрафа на индивидуального предпринимателя или юридическое лицо в размере десяти процентов от суммы договора, а при невозможности ее установления – до пятнадцати базовых величин</w:t>
      </w:r>
      <w:r w:rsidRPr="00283550">
        <w:rPr>
          <w:sz w:val="28"/>
          <w:szCs w:val="28"/>
          <w:lang w:val="ru-RU"/>
        </w:rPr>
        <w:t xml:space="preserve"> (ст.9.25 КоАП РБ)</w:t>
      </w:r>
      <w:r w:rsidR="00C1093C">
        <w:rPr>
          <w:sz w:val="28"/>
          <w:szCs w:val="28"/>
          <w:lang w:val="ru-RU"/>
        </w:rPr>
        <w:t xml:space="preserve">. </w:t>
      </w:r>
    </w:p>
    <w:p w:rsidR="00C1093C" w:rsidRPr="00B23871" w:rsidRDefault="00C1093C" w:rsidP="00C1093C">
      <w:pPr>
        <w:pStyle w:val="newncpi"/>
        <w:ind w:left="-56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Также обращаем внимание, что п</w:t>
      </w:r>
      <w:r w:rsidR="00B93604" w:rsidRPr="00C1093C">
        <w:rPr>
          <w:sz w:val="28"/>
          <w:szCs w:val="28"/>
          <w:lang w:eastAsia="ru-RU"/>
        </w:rPr>
        <w:t>оскольку трудовое законодательство не распространяется на лиц, работающих по договорам гражданско-правового характера (ст. 6 Трудового кодекса РБ), соответственно, на этих граждан не распространяются льготы и гарантии, предусмотр</w:t>
      </w:r>
      <w:r w:rsidR="00B93604" w:rsidRPr="00C1093C">
        <w:rPr>
          <w:sz w:val="28"/>
          <w:szCs w:val="28"/>
        </w:rPr>
        <w:t>енные для постоянных работников (</w:t>
      </w:r>
      <w:r w:rsidR="00B93604" w:rsidRPr="00C1093C">
        <w:rPr>
          <w:sz w:val="28"/>
          <w:szCs w:val="28"/>
          <w:lang w:eastAsia="ru-RU"/>
        </w:rPr>
        <w:t>предоставл</w:t>
      </w:r>
      <w:r w:rsidRPr="00C1093C">
        <w:rPr>
          <w:sz w:val="28"/>
          <w:szCs w:val="28"/>
        </w:rPr>
        <w:t>ение</w:t>
      </w:r>
      <w:r w:rsidR="00B93604" w:rsidRPr="00C1093C">
        <w:rPr>
          <w:sz w:val="28"/>
          <w:szCs w:val="28"/>
          <w:lang w:eastAsia="ru-RU"/>
        </w:rPr>
        <w:t xml:space="preserve"> отпуск</w:t>
      </w:r>
      <w:r w:rsidRPr="00C1093C">
        <w:rPr>
          <w:sz w:val="28"/>
          <w:szCs w:val="28"/>
        </w:rPr>
        <w:t>ов</w:t>
      </w:r>
      <w:r w:rsidR="00B93604" w:rsidRPr="00C1093C">
        <w:rPr>
          <w:sz w:val="28"/>
          <w:szCs w:val="28"/>
          <w:lang w:eastAsia="ru-RU"/>
        </w:rPr>
        <w:t>, опла</w:t>
      </w:r>
      <w:r w:rsidRPr="00C1093C">
        <w:rPr>
          <w:sz w:val="28"/>
          <w:szCs w:val="28"/>
        </w:rPr>
        <w:t>та</w:t>
      </w:r>
      <w:r w:rsidR="00B93604" w:rsidRPr="00C1093C">
        <w:rPr>
          <w:sz w:val="28"/>
          <w:szCs w:val="28"/>
          <w:lang w:eastAsia="ru-RU"/>
        </w:rPr>
        <w:t xml:space="preserve"> пособи</w:t>
      </w:r>
      <w:r w:rsidRPr="00C1093C">
        <w:rPr>
          <w:sz w:val="28"/>
          <w:szCs w:val="28"/>
        </w:rPr>
        <w:t>я</w:t>
      </w:r>
      <w:r w:rsidR="00B93604" w:rsidRPr="00C1093C">
        <w:rPr>
          <w:sz w:val="28"/>
          <w:szCs w:val="28"/>
          <w:lang w:eastAsia="ru-RU"/>
        </w:rPr>
        <w:t xml:space="preserve"> по в</w:t>
      </w:r>
      <w:r w:rsidRPr="00C1093C">
        <w:rPr>
          <w:sz w:val="28"/>
          <w:szCs w:val="28"/>
        </w:rPr>
        <w:t xml:space="preserve">ременной </w:t>
      </w:r>
      <w:r w:rsidRPr="00B23871">
        <w:rPr>
          <w:sz w:val="28"/>
          <w:szCs w:val="28"/>
        </w:rPr>
        <w:t xml:space="preserve">нетрудоспособности, </w:t>
      </w:r>
      <w:r w:rsidR="00B93604" w:rsidRPr="00B23871">
        <w:rPr>
          <w:sz w:val="28"/>
          <w:szCs w:val="28"/>
          <w:lang w:eastAsia="ru-RU"/>
        </w:rPr>
        <w:t>сохран</w:t>
      </w:r>
      <w:r w:rsidRPr="00B23871">
        <w:rPr>
          <w:sz w:val="28"/>
          <w:szCs w:val="28"/>
        </w:rPr>
        <w:t>ение</w:t>
      </w:r>
      <w:r w:rsidR="00B93604" w:rsidRPr="00B23871">
        <w:rPr>
          <w:sz w:val="28"/>
          <w:szCs w:val="28"/>
          <w:lang w:eastAsia="ru-RU"/>
        </w:rPr>
        <w:t xml:space="preserve"> рабочи</w:t>
      </w:r>
      <w:r w:rsidRPr="00B23871">
        <w:rPr>
          <w:sz w:val="28"/>
          <w:szCs w:val="28"/>
        </w:rPr>
        <w:t>х</w:t>
      </w:r>
      <w:r w:rsidR="00B93604" w:rsidRPr="00B23871">
        <w:rPr>
          <w:sz w:val="28"/>
          <w:szCs w:val="28"/>
          <w:lang w:eastAsia="ru-RU"/>
        </w:rPr>
        <w:t xml:space="preserve"> мест для женщин, ушедших в отпуск по беременности и родам и по уходу за ребенком до достижения им возраста трех лет, и.т.д.</w:t>
      </w:r>
      <w:r w:rsidRPr="00B23871">
        <w:rPr>
          <w:sz w:val="28"/>
          <w:szCs w:val="28"/>
        </w:rPr>
        <w:t>)</w:t>
      </w:r>
      <w:r w:rsidRPr="00B23871">
        <w:rPr>
          <w:sz w:val="28"/>
          <w:szCs w:val="28"/>
          <w:lang w:val="ru-RU"/>
        </w:rPr>
        <w:t>.</w:t>
      </w:r>
      <w:bookmarkStart w:id="0" w:name="_GoBack"/>
      <w:bookmarkEnd w:id="0"/>
      <w:r w:rsidRPr="00B23871">
        <w:rPr>
          <w:sz w:val="28"/>
          <w:szCs w:val="28"/>
          <w:lang w:val="ru-RU"/>
        </w:rPr>
        <w:t xml:space="preserve"> При этом, в случае исполнения заказчиком обязательств по уплате страховых взносов в </w:t>
      </w:r>
      <w:r w:rsidR="00B23871" w:rsidRPr="00B23871">
        <w:rPr>
          <w:sz w:val="28"/>
          <w:szCs w:val="28"/>
          <w:lang w:val="ru-RU"/>
        </w:rPr>
        <w:t>ФСЗН,</w:t>
      </w:r>
      <w:r w:rsidR="00B23871" w:rsidRPr="00B23871">
        <w:rPr>
          <w:sz w:val="28"/>
          <w:szCs w:val="28"/>
        </w:rPr>
        <w:t xml:space="preserve"> </w:t>
      </w:r>
      <w:r w:rsidR="00B23871" w:rsidRPr="00B23871">
        <w:rPr>
          <w:sz w:val="28"/>
          <w:szCs w:val="28"/>
          <w:lang w:eastAsia="ru-RU"/>
        </w:rPr>
        <w:t>это</w:t>
      </w:r>
      <w:r w:rsidRPr="00B23871">
        <w:rPr>
          <w:sz w:val="28"/>
          <w:szCs w:val="28"/>
          <w:lang w:eastAsia="ru-RU"/>
        </w:rPr>
        <w:t xml:space="preserve"> время будет засчитываться в трудовой стаж для начисления пенсии.</w:t>
      </w:r>
    </w:p>
    <w:p w:rsidR="0087337C" w:rsidRDefault="0087337C" w:rsidP="00C1093C">
      <w:pPr>
        <w:pStyle w:val="newncpi"/>
        <w:ind w:left="-567"/>
        <w:rPr>
          <w:sz w:val="28"/>
          <w:szCs w:val="28"/>
          <w:lang w:val="ru-RU" w:eastAsia="ru-RU"/>
        </w:rPr>
      </w:pPr>
    </w:p>
    <w:p w:rsidR="0087337C" w:rsidRDefault="0087337C" w:rsidP="00C1093C">
      <w:pPr>
        <w:pStyle w:val="newncpi"/>
        <w:ind w:left="-567"/>
        <w:rPr>
          <w:sz w:val="28"/>
          <w:szCs w:val="28"/>
          <w:lang w:val="ru-RU" w:eastAsia="ru-RU"/>
        </w:rPr>
      </w:pPr>
    </w:p>
    <w:p w:rsidR="0087337C" w:rsidRDefault="0087337C" w:rsidP="00C1093C">
      <w:pPr>
        <w:pStyle w:val="newncpi"/>
        <w:ind w:left="-567"/>
        <w:rPr>
          <w:sz w:val="28"/>
          <w:szCs w:val="28"/>
          <w:lang w:val="ru-RU" w:eastAsia="ru-RU"/>
        </w:rPr>
      </w:pPr>
    </w:p>
    <w:p w:rsidR="00244DF0" w:rsidRPr="00C1093C" w:rsidRDefault="00244DF0" w:rsidP="0087337C">
      <w:pPr>
        <w:pStyle w:val="newncpi"/>
        <w:ind w:left="-567" w:firstLine="0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Главный государственный </w:t>
      </w:r>
    </w:p>
    <w:p w:rsidR="00244DF0" w:rsidRPr="00280B22" w:rsidRDefault="00B25524" w:rsidP="0087337C">
      <w:pPr>
        <w:ind w:hanging="567"/>
        <w:rPr>
          <w:sz w:val="28"/>
          <w:szCs w:val="28"/>
        </w:rPr>
      </w:pPr>
      <w:r>
        <w:rPr>
          <w:sz w:val="28"/>
          <w:szCs w:val="28"/>
        </w:rPr>
        <w:t>и</w:t>
      </w:r>
      <w:r w:rsidR="00244DF0">
        <w:rPr>
          <w:sz w:val="28"/>
          <w:szCs w:val="28"/>
        </w:rPr>
        <w:t xml:space="preserve">нспектор                                                    </w:t>
      </w:r>
      <w:r>
        <w:rPr>
          <w:sz w:val="28"/>
          <w:szCs w:val="28"/>
        </w:rPr>
        <w:t xml:space="preserve">                               Д.Ю. Мирончик</w:t>
      </w:r>
    </w:p>
    <w:sectPr w:rsidR="00244DF0" w:rsidRPr="00280B22" w:rsidSect="00B23871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64B3"/>
    <w:multiLevelType w:val="hybridMultilevel"/>
    <w:tmpl w:val="1E10B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C670D7"/>
    <w:multiLevelType w:val="hybridMultilevel"/>
    <w:tmpl w:val="3D8E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52547"/>
    <w:multiLevelType w:val="multilevel"/>
    <w:tmpl w:val="F2C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3">
    <w:nsid w:val="7AB82CEA"/>
    <w:multiLevelType w:val="multilevel"/>
    <w:tmpl w:val="62D4D7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13FB"/>
    <w:rsid w:val="00032E7B"/>
    <w:rsid w:val="00080C1F"/>
    <w:rsid w:val="000A2D0B"/>
    <w:rsid w:val="0012752B"/>
    <w:rsid w:val="0016771A"/>
    <w:rsid w:val="00193E02"/>
    <w:rsid w:val="00196004"/>
    <w:rsid w:val="001B2F4A"/>
    <w:rsid w:val="001C380B"/>
    <w:rsid w:val="0023001A"/>
    <w:rsid w:val="00244DF0"/>
    <w:rsid w:val="00266A9C"/>
    <w:rsid w:val="00280B22"/>
    <w:rsid w:val="00283550"/>
    <w:rsid w:val="002A59C3"/>
    <w:rsid w:val="002B51C4"/>
    <w:rsid w:val="00327687"/>
    <w:rsid w:val="003617CA"/>
    <w:rsid w:val="0036779F"/>
    <w:rsid w:val="00373851"/>
    <w:rsid w:val="003E1B1A"/>
    <w:rsid w:val="003E2C01"/>
    <w:rsid w:val="003E6FE6"/>
    <w:rsid w:val="00417246"/>
    <w:rsid w:val="0043259D"/>
    <w:rsid w:val="00441608"/>
    <w:rsid w:val="00467B75"/>
    <w:rsid w:val="004D0C09"/>
    <w:rsid w:val="004D7096"/>
    <w:rsid w:val="0053098F"/>
    <w:rsid w:val="005377C7"/>
    <w:rsid w:val="00557C86"/>
    <w:rsid w:val="005766B2"/>
    <w:rsid w:val="00595163"/>
    <w:rsid w:val="005B0872"/>
    <w:rsid w:val="005D7D2E"/>
    <w:rsid w:val="005E663E"/>
    <w:rsid w:val="005F2DCE"/>
    <w:rsid w:val="00604AF3"/>
    <w:rsid w:val="006673B9"/>
    <w:rsid w:val="006A2369"/>
    <w:rsid w:val="00740752"/>
    <w:rsid w:val="00811069"/>
    <w:rsid w:val="0087337C"/>
    <w:rsid w:val="00874EDE"/>
    <w:rsid w:val="0088258B"/>
    <w:rsid w:val="008A1B0B"/>
    <w:rsid w:val="00902656"/>
    <w:rsid w:val="00921D63"/>
    <w:rsid w:val="0098459C"/>
    <w:rsid w:val="009B4514"/>
    <w:rsid w:val="009D4E89"/>
    <w:rsid w:val="009E61E9"/>
    <w:rsid w:val="00A10B77"/>
    <w:rsid w:val="00A45AB5"/>
    <w:rsid w:val="00B02E04"/>
    <w:rsid w:val="00B23871"/>
    <w:rsid w:val="00B25524"/>
    <w:rsid w:val="00B60D58"/>
    <w:rsid w:val="00B9138F"/>
    <w:rsid w:val="00B93604"/>
    <w:rsid w:val="00B94701"/>
    <w:rsid w:val="00BD2A82"/>
    <w:rsid w:val="00C1093C"/>
    <w:rsid w:val="00C211FA"/>
    <w:rsid w:val="00C745B8"/>
    <w:rsid w:val="00C74CDC"/>
    <w:rsid w:val="00CC1DB8"/>
    <w:rsid w:val="00D156F0"/>
    <w:rsid w:val="00D613FB"/>
    <w:rsid w:val="00D82349"/>
    <w:rsid w:val="00DB0C24"/>
    <w:rsid w:val="00E05F14"/>
    <w:rsid w:val="00E11015"/>
    <w:rsid w:val="00E175AB"/>
    <w:rsid w:val="00E27546"/>
    <w:rsid w:val="00E63F73"/>
    <w:rsid w:val="00EF6694"/>
    <w:rsid w:val="00F70528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874C7-38CB-4438-9CEA-321A4FA8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459C"/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E63F73"/>
    <w:pPr>
      <w:jc w:val="center"/>
    </w:pPr>
    <w:rPr>
      <w:b/>
      <w:szCs w:val="20"/>
    </w:rPr>
  </w:style>
  <w:style w:type="character" w:customStyle="1" w:styleId="a5">
    <w:name w:val="Основной текст Знак"/>
    <w:link w:val="a4"/>
    <w:rsid w:val="00E63F73"/>
    <w:rPr>
      <w:b/>
      <w:sz w:val="24"/>
      <w:lang w:bidi="ar-SA"/>
    </w:rPr>
  </w:style>
  <w:style w:type="paragraph" w:styleId="a6">
    <w:name w:val="Balloon Text"/>
    <w:basedOn w:val="a"/>
    <w:semiHidden/>
    <w:rsid w:val="00BD2A8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617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617CA"/>
    <w:rPr>
      <w:sz w:val="24"/>
      <w:szCs w:val="24"/>
    </w:rPr>
  </w:style>
  <w:style w:type="paragraph" w:customStyle="1" w:styleId="newncpi">
    <w:name w:val="newncpi"/>
    <w:basedOn w:val="a"/>
    <w:rsid w:val="00283550"/>
    <w:pPr>
      <w:ind w:firstLine="567"/>
      <w:jc w:val="both"/>
    </w:pPr>
    <w:rPr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ТРУДОВОЙ КОДЕКС РЕСПУБЛИКИ БЕЛАРУСЬ</vt:lpstr>
    </vt:vector>
  </TitlesOfParts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ТРУДОВОЙ КОДЕКС РЕСПУБЛИКИ БЕЛАРУСЬ</dc:title>
  <dc:creator>Goriander</dc:creator>
  <cp:lastModifiedBy>Управление по труду</cp:lastModifiedBy>
  <cp:revision>3</cp:revision>
  <cp:lastPrinted>2017-02-09T10:59:00Z</cp:lastPrinted>
  <dcterms:created xsi:type="dcterms:W3CDTF">2019-03-29T13:26:00Z</dcterms:created>
  <dcterms:modified xsi:type="dcterms:W3CDTF">2019-04-01T06:22:00Z</dcterms:modified>
</cp:coreProperties>
</file>