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28" w:rsidRPr="00015E0C" w:rsidRDefault="00B90A51" w:rsidP="00B9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5E0C">
        <w:rPr>
          <w:rFonts w:ascii="Times New Roman" w:hAnsi="Times New Roman"/>
          <w:b/>
          <w:sz w:val="26"/>
          <w:szCs w:val="26"/>
        </w:rPr>
        <w:t>ОСВЕЩЕНИЕ</w:t>
      </w:r>
      <w:r w:rsidR="006C3128" w:rsidRPr="00015E0C">
        <w:rPr>
          <w:rFonts w:ascii="Times New Roman" w:hAnsi="Times New Roman"/>
          <w:b/>
          <w:sz w:val="26"/>
          <w:szCs w:val="26"/>
        </w:rPr>
        <w:t xml:space="preserve"> ПРИ ВЫПОЛНЕНИИ РАБОТ</w:t>
      </w:r>
    </w:p>
    <w:p w:rsidR="00B90A51" w:rsidRPr="00015E0C" w:rsidRDefault="006C3128" w:rsidP="00B9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5E0C">
        <w:rPr>
          <w:rFonts w:ascii="Times New Roman" w:hAnsi="Times New Roman"/>
          <w:b/>
          <w:sz w:val="26"/>
          <w:szCs w:val="26"/>
        </w:rPr>
        <w:t xml:space="preserve"> ПО ХОЛОДНОЙ ОБРАБОТКЕ МЕТАЛЛОВ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E0C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Территория организации, маршруты движения людей и транспорта, а также рабочие места с наступлением темноты или при плохой видимости должны быть обеспечены искусственным освещением.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 xml:space="preserve">Естественное и искусственное освещение производственных помещений должно соответствовать </w:t>
      </w:r>
      <w:r w:rsidR="00015E0C">
        <w:rPr>
          <w:rFonts w:ascii="Times New Roman" w:hAnsi="Times New Roman"/>
          <w:sz w:val="24"/>
          <w:szCs w:val="24"/>
        </w:rPr>
        <w:t xml:space="preserve">требованиям </w:t>
      </w:r>
      <w:r w:rsidRPr="0062171F">
        <w:rPr>
          <w:rFonts w:ascii="Times New Roman" w:hAnsi="Times New Roman"/>
          <w:sz w:val="24"/>
          <w:szCs w:val="24"/>
        </w:rPr>
        <w:t>СНБ 2.04.05-98 "Естественное и искусственное освещение", введенн</w:t>
      </w:r>
      <w:r w:rsidR="00015E0C">
        <w:rPr>
          <w:rFonts w:ascii="Times New Roman" w:hAnsi="Times New Roman"/>
          <w:sz w:val="24"/>
          <w:szCs w:val="24"/>
        </w:rPr>
        <w:t>ого</w:t>
      </w:r>
      <w:r w:rsidRPr="0062171F">
        <w:rPr>
          <w:rFonts w:ascii="Times New Roman" w:hAnsi="Times New Roman"/>
          <w:sz w:val="24"/>
          <w:szCs w:val="24"/>
        </w:rPr>
        <w:t xml:space="preserve"> в действие с 1 июля 1998 г. приказом Министерства архитектуры и строительства Республики Беларусь от 7 апреля 1998 г. N 142 (далее - СНБ 2.04.05), и ГОСТ 12.2.009-99 "Станки металлообрабатывающие. Общие требования безопасности", принято</w:t>
      </w:r>
      <w:r w:rsidR="00015E0C">
        <w:rPr>
          <w:rFonts w:ascii="Times New Roman" w:hAnsi="Times New Roman"/>
          <w:sz w:val="24"/>
          <w:szCs w:val="24"/>
        </w:rPr>
        <w:t>го</w:t>
      </w:r>
      <w:r w:rsidRPr="0062171F">
        <w:rPr>
          <w:rFonts w:ascii="Times New Roman" w:hAnsi="Times New Roman"/>
          <w:sz w:val="24"/>
          <w:szCs w:val="24"/>
        </w:rPr>
        <w:t xml:space="preserve"> Межгосударственным Советом по стандартизации, метрологии и сертификации, протокол от 8 октября 1999 г. N 16-99 и введенно</w:t>
      </w:r>
      <w:r w:rsidR="00015E0C">
        <w:rPr>
          <w:rFonts w:ascii="Times New Roman" w:hAnsi="Times New Roman"/>
          <w:sz w:val="24"/>
          <w:szCs w:val="24"/>
        </w:rPr>
        <w:t>го</w:t>
      </w:r>
      <w:r w:rsidRPr="0062171F">
        <w:rPr>
          <w:rFonts w:ascii="Times New Roman" w:hAnsi="Times New Roman"/>
          <w:sz w:val="24"/>
          <w:szCs w:val="24"/>
        </w:rPr>
        <w:t xml:space="preserve"> в действие постановлением Государственного комитета по стандартизации, метрологии и сертификации Республики Беларусь от 24 августа 2000 г. N 24 (далее - ГОСТ 12.2.009).</w:t>
      </w:r>
    </w:p>
    <w:p w:rsidR="00015E0C" w:rsidRDefault="00B90A51" w:rsidP="00B90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 xml:space="preserve">Устройство и эксплуатация осветительных установок должны соответствовать </w:t>
      </w:r>
      <w:r w:rsidR="00015E0C">
        <w:rPr>
          <w:rFonts w:ascii="Times New Roman" w:hAnsi="Times New Roman"/>
          <w:sz w:val="24"/>
          <w:szCs w:val="24"/>
        </w:rPr>
        <w:t xml:space="preserve">требованиям </w:t>
      </w:r>
      <w:r w:rsidRPr="0062171F">
        <w:rPr>
          <w:rFonts w:ascii="Times New Roman" w:hAnsi="Times New Roman"/>
          <w:sz w:val="24"/>
          <w:szCs w:val="24"/>
        </w:rPr>
        <w:t>ГОСТ 15597-82 "Светильники для производственных зданий. Общие технические условия", утвержденно</w:t>
      </w:r>
      <w:r w:rsidR="00015E0C">
        <w:rPr>
          <w:rFonts w:ascii="Times New Roman" w:hAnsi="Times New Roman"/>
          <w:sz w:val="24"/>
          <w:szCs w:val="24"/>
        </w:rPr>
        <w:t>го</w:t>
      </w:r>
      <w:r w:rsidRPr="0062171F">
        <w:rPr>
          <w:rFonts w:ascii="Times New Roman" w:hAnsi="Times New Roman"/>
          <w:sz w:val="24"/>
          <w:szCs w:val="24"/>
        </w:rPr>
        <w:t xml:space="preserve"> постановлением Государственного комитета СССР по стандартам от 6 октября 1982 г. N 3899 (далее - ГОСТ 15597), </w:t>
      </w:r>
      <w:r w:rsidR="00015E0C">
        <w:rPr>
          <w:rFonts w:ascii="Times New Roman" w:hAnsi="Times New Roman"/>
          <w:sz w:val="24"/>
          <w:szCs w:val="24"/>
        </w:rPr>
        <w:t xml:space="preserve">требованиям </w:t>
      </w:r>
      <w:r w:rsidRPr="0062171F">
        <w:rPr>
          <w:rFonts w:ascii="Times New Roman" w:hAnsi="Times New Roman"/>
          <w:sz w:val="24"/>
          <w:szCs w:val="24"/>
        </w:rPr>
        <w:t>Правил</w:t>
      </w:r>
      <w:r w:rsidR="00015E0C"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устройства электроустановок, утвержденны</w:t>
      </w:r>
      <w:r w:rsidR="00015E0C">
        <w:rPr>
          <w:rFonts w:ascii="Times New Roman" w:hAnsi="Times New Roman"/>
          <w:sz w:val="24"/>
          <w:szCs w:val="24"/>
        </w:rPr>
        <w:t>х</w:t>
      </w:r>
      <w:r w:rsidRPr="0062171F">
        <w:rPr>
          <w:rFonts w:ascii="Times New Roman" w:hAnsi="Times New Roman"/>
          <w:sz w:val="24"/>
          <w:szCs w:val="24"/>
        </w:rPr>
        <w:t xml:space="preserve"> Министерством энергетики и электрификации СССР в 1986 год</w:t>
      </w:r>
      <w:r w:rsidR="00015E0C">
        <w:rPr>
          <w:rFonts w:ascii="Times New Roman" w:hAnsi="Times New Roman"/>
          <w:sz w:val="24"/>
          <w:szCs w:val="24"/>
        </w:rPr>
        <w:t>у, шестое издание (далее - ПУЭ);</w:t>
      </w:r>
      <w:r w:rsidRPr="0062171F">
        <w:rPr>
          <w:rFonts w:ascii="Times New Roman" w:hAnsi="Times New Roman"/>
          <w:sz w:val="24"/>
          <w:szCs w:val="24"/>
        </w:rPr>
        <w:t xml:space="preserve"> Правил технической эксплуатации электроустановок потребителей и Правил техники безопасности при эксплуатации электроустановок потребителей, утвержденны</w:t>
      </w:r>
      <w:r w:rsidR="00015E0C">
        <w:rPr>
          <w:rFonts w:ascii="Times New Roman" w:hAnsi="Times New Roman"/>
          <w:sz w:val="24"/>
          <w:szCs w:val="24"/>
        </w:rPr>
        <w:t>х</w:t>
      </w:r>
      <w:r w:rsidRPr="0062171F">
        <w:rPr>
          <w:rFonts w:ascii="Times New Roman" w:hAnsi="Times New Roman"/>
          <w:sz w:val="24"/>
          <w:szCs w:val="24"/>
        </w:rPr>
        <w:t xml:space="preserve"> начальником Главного управления государственного энергетического надзора Министерства энергетики и электрификации СССР в 1986 году, издание четвертое (далее - ПТЭ электроустановок потребителей и ПТБ при эксплуатации электроустановок потребителей).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0A51" w:rsidRPr="0062171F" w:rsidRDefault="00B90A51" w:rsidP="00015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Лампы накаливания и люминесцентные лампы, применяемые для общего и местного освещения, должны быть заключены в арматуру. Применение ламп без арматуры не допускается.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Для взрывопожароопасных помещений выбор светильников должен производиться согласно ПУЭ в зависимости от класса помещений по взрывопожарной и пожарной опасности.</w:t>
      </w:r>
    </w:p>
    <w:p w:rsidR="00015E0C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Запрещается загромождать световые проемы технологическим оборудованием, изделиями, инструментами, материалами, тарой и другими предметами. Для окон, обращенных на солнечную сторону, рекомендуется предусматривать солнцезащитные устройства (жалюзи, экраны, козырьки, шторы).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 xml:space="preserve">В помещениях с недостаточным естественным освещением и без него должны применяться установки искусственного освещения в соответствии с требованиями </w:t>
      </w:r>
      <w:hyperlink r:id="rId4" w:history="1">
        <w:r w:rsidRPr="00B90A51">
          <w:rPr>
            <w:rFonts w:ascii="Times New Roman" w:hAnsi="Times New Roman"/>
            <w:sz w:val="24"/>
            <w:szCs w:val="24"/>
          </w:rPr>
          <w:t>СанПиН</w:t>
        </w:r>
      </w:hyperlink>
      <w:r w:rsidRPr="00B90A51">
        <w:rPr>
          <w:rFonts w:ascii="Times New Roman" w:hAnsi="Times New Roman"/>
          <w:sz w:val="24"/>
          <w:szCs w:val="24"/>
        </w:rPr>
        <w:t xml:space="preserve"> 2.2.1.13-5-2006 "Гигиенические требования к проектированию, содержанию и эксплуатации производственных предприятий", утвержденных постановлением Главного государственного санитарного врача Республики Беларусь от 3 апреля 2006 г. N</w:t>
      </w:r>
      <w:r>
        <w:rPr>
          <w:rFonts w:ascii="Times New Roman" w:hAnsi="Times New Roman"/>
          <w:sz w:val="24"/>
          <w:szCs w:val="24"/>
        </w:rPr>
        <w:t xml:space="preserve"> 40 (далее - СанПиН 2.2.1.13-5) </w:t>
      </w:r>
      <w:r w:rsidRPr="00B90A51">
        <w:rPr>
          <w:rFonts w:ascii="Times New Roman" w:hAnsi="Times New Roman"/>
          <w:sz w:val="24"/>
          <w:szCs w:val="24"/>
        </w:rPr>
        <w:t xml:space="preserve">(в ред. </w:t>
      </w:r>
      <w:hyperlink r:id="rId5" w:history="1">
        <w:r w:rsidRPr="00B90A51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B90A51">
        <w:rPr>
          <w:rFonts w:ascii="Times New Roman" w:hAnsi="Times New Roman"/>
          <w:sz w:val="24"/>
          <w:szCs w:val="24"/>
        </w:rPr>
        <w:t xml:space="preserve"> Минпрома, Минт</w:t>
      </w:r>
      <w:r w:rsidRPr="0062171F">
        <w:rPr>
          <w:rFonts w:ascii="Times New Roman" w:hAnsi="Times New Roman"/>
          <w:sz w:val="24"/>
          <w:szCs w:val="24"/>
        </w:rPr>
        <w:t>руда и соцзащиты от 10.12.2007 N 22/171)</w:t>
      </w:r>
      <w:r>
        <w:rPr>
          <w:rFonts w:ascii="Times New Roman" w:hAnsi="Times New Roman"/>
          <w:sz w:val="24"/>
          <w:szCs w:val="24"/>
        </w:rPr>
        <w:t>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При искусственном освещении в заготовительных цехах нормируемая величина освещенности 150 лк должна быть обеспечена системой общего освещения.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В механических и инструментальных цехах следует применять систему комбинированного освещения (общее и местное), в котором общее освещение должно составлять не менее 300 лк.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2171F">
        <w:rPr>
          <w:rFonts w:ascii="Times New Roman" w:hAnsi="Times New Roman"/>
          <w:sz w:val="24"/>
          <w:szCs w:val="24"/>
        </w:rPr>
        <w:t>Для общего освещения помещения отношение максимальной освещенности к минимальной не должно превышать 1,3.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 xml:space="preserve">Показатели качества освещения (коэффициент пульсации освещенности, показатель </w:t>
      </w:r>
      <w:proofErr w:type="spellStart"/>
      <w:r w:rsidRPr="0062171F">
        <w:rPr>
          <w:rFonts w:ascii="Times New Roman" w:hAnsi="Times New Roman"/>
          <w:sz w:val="24"/>
          <w:szCs w:val="24"/>
        </w:rPr>
        <w:t>ослепленности</w:t>
      </w:r>
      <w:proofErr w:type="spellEnd"/>
      <w:r w:rsidRPr="0062171F">
        <w:rPr>
          <w:rFonts w:ascii="Times New Roman" w:hAnsi="Times New Roman"/>
          <w:sz w:val="24"/>
          <w:szCs w:val="24"/>
        </w:rPr>
        <w:t>) на рабочих местах не должны превышать значений, установленных СНБ 2.04.05.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При проектировании осветительных установок общего освещения необходимо учитывать коэффициент запаса:</w:t>
      </w:r>
      <w:r w:rsidR="007066ED"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 xml:space="preserve">в механических и инструментальных цехах с люминесцентными лампами мощностью 65 и 80 Вт и </w:t>
      </w:r>
      <w:r w:rsidRPr="0062171F">
        <w:rPr>
          <w:rFonts w:ascii="Times New Roman" w:hAnsi="Times New Roman"/>
          <w:sz w:val="24"/>
          <w:szCs w:val="24"/>
        </w:rPr>
        <w:lastRenderedPageBreak/>
        <w:t>разрядными лампами высокого давления - 1,5, с люминесцентными лампами мощностью 40 Вт - 1,4, при лампах накаливания - 1,3;</w:t>
      </w:r>
      <w:r w:rsidR="007066ED"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в заготовительных цехах с разрядными лампами - 1,6, с лампами накаливания - 1,4.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Для освещения производственных помещений, предназначенных для постоянного пребывания людей, следует использовать разрядные лампы.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Применение ламп накаливания допускается в случаях невозможности или технико-экономической нецелесообразности использования разрядных ламп, для освещения проходов, местного освещения рабочих мест, а также для аварийного или эвакуационного освещения.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Применение ксеноновых ламп внутри помещений не допускается.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При проектировании искусственного освещения коэффициент запаса, учитывающий снижение освещенности в процессе эксплуатации осветительных установок (загрязнение светильников, старение ламп), должен приниматься: для люминесцентных ламп - 1,7; для ламп накаливания - 1,5 при условии очистки светильников не реже одного раза в три месяца.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Освещенность шкал измерительных приборов должна быть не менее 150 лк при общем освещении и 300 лк - при комбинированном освещении. При наличии приборов с темными шкалами их освещенность при общем и комбинированном освещении должна составлять соответственно 200 и 400 лк. Освещенность проходов и участков, где работы не производятся, должна составлять 25% освещенности, создаваемой на рабочих местах светильниками общего освещения, но не менее 75 лк при люминесцентных лампах и 30 лк при лампах накаливания.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В цехах с полностью автоматизированным технологическим процессом предусматривается освещение, необходимое для наблюдения за работой оборудования, и устанавливаются светильники общего и местного освещения, дополнительно включаемые для обеспечения необходимой освещенности при наладочных и ремонтных работах.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2171F">
        <w:rPr>
          <w:rFonts w:ascii="Times New Roman" w:hAnsi="Times New Roman"/>
          <w:sz w:val="24"/>
          <w:szCs w:val="24"/>
        </w:rPr>
        <w:t>остовые краны оборудуются подкрановым освещением, выполненным лампами накаливания и обеспечивающим уровень освещенности в зонах, затеняемых кранами, не менее 150 лк. Светильники на кранах устанавливаются на амортизирующих устройствах. В кабинах мостовых кранов устанавливаются экраны, препятствующие попаданию в поле зрения крановщика светящих частей светильников общего освещения, установленных выше крана.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Освещенность рабочих мест контролеров отделов технического контроля должна быть не менее 2000 лк от комбинированного освещения, в том числе 150 лк от общего освещения.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При использовании для общего и местного освещения люминесцентных и газоразрядных ламп принимаются меры для исключения стробоскопического эффекта.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>Для освещения зоны обработки станки оснащаются светильниками местного освещения с непросвечивающими отражателями по ГОСТ 15597.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Отсутствие местного освещения в универсальных станках допускается только в технически обоснованных случаях. На специальных агрегатных станках и станках, встраиваемых в автоматические линии, устанавливать светильники местного освещения не обязательно.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Светильники располагают таким образом, чтобы их светящие элементы не попадали в поле зрения работающих на освещаемом рабочем месте и на других рабочих местах.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Конструкция кронштейна для светильника местного освещения должна обеспечивать фиксацию светильника во всех требуемых положениях без дополнительных операций по его закреплению. Подводка электропроводов к светильнику осуществляется внутри кронштейна. Открытая проводка не допускается. Конструкция узлов и шарниров кронштейна должна исключать перекручивание и протирание проводов и попадание на них стружки и применяемых при обработке жидкостей (эмульсии, масла и другого).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Напряжение питания светильников общего, местного и переносного освещения должно приниматься в соответствии с требованиями ПУЭ с учетом характера окружающей среды в производственном помещении.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Аварийное освещение разделяется на освещение безопасности и эвакуационное.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lastRenderedPageBreak/>
        <w:t>Освещение безопасности, автоматически включаемое в случае аварийного отключения рабочего освещения, предусматривается на рабочих местах, технологических участках, где невозможно немедленное прекращение работ, а также на участках, где прекращение технологического процесса сопряжено с опасностью для жизни людей или большими экономическими потерями. При этом наименьшая освещенность рабочих поверхностей должна быть не менее 5% от рабочего освещения, но не менее 2 лк.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Эвакуационное освещение в случае эвакуации людей из помещения при аварийном отключении рабочего освещения должно обеспечивать освещенность пола основных проходов и лестниц не менее 0,5 лк.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Аварийное освещение осуществляется лампами накаливания. Светильники аварийного освещения присоединяются к питающей сети, независимой от сети рабочего освещения. Подключение других токоприемников к сети аварийного освещения запрещается.</w:t>
      </w:r>
    </w:p>
    <w:p w:rsidR="00B90A51" w:rsidRPr="0062171F" w:rsidRDefault="00B90A51" w:rsidP="00B90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171F">
        <w:rPr>
          <w:rFonts w:ascii="Times New Roman" w:hAnsi="Times New Roman"/>
          <w:sz w:val="24"/>
          <w:szCs w:val="24"/>
        </w:rPr>
        <w:t xml:space="preserve">Выходы из помещений площадью более 150 </w:t>
      </w:r>
      <w:proofErr w:type="gramStart"/>
      <w:r w:rsidRPr="0062171F">
        <w:rPr>
          <w:rFonts w:ascii="Times New Roman" w:hAnsi="Times New Roman"/>
          <w:sz w:val="24"/>
          <w:szCs w:val="24"/>
        </w:rPr>
        <w:t>кв.м</w:t>
      </w:r>
      <w:proofErr w:type="gramEnd"/>
      <w:r w:rsidRPr="0062171F">
        <w:rPr>
          <w:rFonts w:ascii="Times New Roman" w:hAnsi="Times New Roman"/>
          <w:sz w:val="24"/>
          <w:szCs w:val="24"/>
        </w:rPr>
        <w:t xml:space="preserve"> отмечаются светящимися указателями.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 xml:space="preserve"> Систематически, но не реже одного раза в три месяца светильники общего освещения очищаются от пыли и грязи. Работа производится электротехническим персоналом при отключенном напряжении. Перегоревшие лампы, разбитая или поврежденная арматура немедленно заменяются.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Обслуживание осветительных установок, организация и выполнение ремонтных, монтажных или пусконаладочных работ производятся специально подготовленным персоналом в соответствии с требованиями ПТЭ электроустановок потребителей и ПТБ при эксплуатации электроустановок потребителей при эксплуатации электроустановок.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1F">
        <w:rPr>
          <w:rFonts w:ascii="Times New Roman" w:hAnsi="Times New Roman"/>
          <w:sz w:val="24"/>
          <w:szCs w:val="24"/>
        </w:rPr>
        <w:t>Проверка освещенности на рабочих поверхностях, вспомогательных площадях и в проходах производится регулярно, но не реже одного раза в год.</w:t>
      </w:r>
    </w:p>
    <w:p w:rsidR="007A4493" w:rsidRDefault="007A4493"/>
    <w:p w:rsidR="00015E0C" w:rsidRDefault="00015E0C"/>
    <w:p w:rsidR="00B90A51" w:rsidRPr="00B90A51" w:rsidRDefault="00B90A51" w:rsidP="00B90A5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90A51" w:rsidRPr="00B90A51" w:rsidSect="007A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A51"/>
    <w:rsid w:val="00015E0C"/>
    <w:rsid w:val="003A19E8"/>
    <w:rsid w:val="006C3128"/>
    <w:rsid w:val="007066ED"/>
    <w:rsid w:val="00767B81"/>
    <w:rsid w:val="007A4493"/>
    <w:rsid w:val="00B90A51"/>
    <w:rsid w:val="00C50772"/>
    <w:rsid w:val="00C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C945"/>
  <w15:docId w15:val="{8D1ADC5F-8F87-4699-99A6-CB2039EA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5A5E9689CD92837E8EAF049C14255AC7C8568D93321EB87469C4D13BE78281E64D1E7710BB4B9519EE53FAT7Y8H" TargetMode="External"/><Relationship Id="rId4" Type="http://schemas.openxmlformats.org/officeDocument/2006/relationships/hyperlink" Target="consultantplus://offline/ref=285A5E9689CD92837E8EAF049C14255AC7C8568D933314B87D67C4D13BE78281E64D1E7710BB4B9519EE53FBT7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4</cp:revision>
  <dcterms:created xsi:type="dcterms:W3CDTF">2018-03-01T10:26:00Z</dcterms:created>
  <dcterms:modified xsi:type="dcterms:W3CDTF">2018-04-14T09:57:00Z</dcterms:modified>
</cp:coreProperties>
</file>