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0B" w:rsidRPr="0089300B" w:rsidRDefault="0089300B">
      <w:pPr>
        <w:pStyle w:val="ConsPlusNormal"/>
        <w:jc w:val="both"/>
      </w:pPr>
      <w:bookmarkStart w:id="0" w:name="_GoBack"/>
      <w:bookmarkEnd w:id="0"/>
      <w:r w:rsidRPr="0089300B">
        <w:t>Зарегистрировано в Национальном реестре правовых актов</w:t>
      </w:r>
    </w:p>
    <w:p w:rsidR="0089300B" w:rsidRPr="0089300B" w:rsidRDefault="0089300B">
      <w:pPr>
        <w:pStyle w:val="ConsPlusNormal"/>
        <w:jc w:val="both"/>
      </w:pPr>
      <w:r w:rsidRPr="0089300B">
        <w:t>Республики Беларусь 8 декабря 2009 г. N 2/1617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</w:pPr>
      <w:r w:rsidRPr="0089300B">
        <w:t>ЗАКОН РЕСПУБЛИКИ БЕЛАРУСЬ</w:t>
      </w:r>
    </w:p>
    <w:p w:rsidR="0089300B" w:rsidRPr="0089300B" w:rsidRDefault="0089300B">
      <w:pPr>
        <w:pStyle w:val="ConsPlusTitle"/>
        <w:jc w:val="center"/>
      </w:pPr>
      <w:r w:rsidRPr="0089300B">
        <w:t>7 декабря 2009 г. N 65-З</w:t>
      </w:r>
    </w:p>
    <w:p w:rsidR="0089300B" w:rsidRPr="0089300B" w:rsidRDefault="0089300B">
      <w:pPr>
        <w:pStyle w:val="ConsPlusTitle"/>
        <w:jc w:val="center"/>
      </w:pPr>
    </w:p>
    <w:p w:rsidR="0089300B" w:rsidRPr="0089300B" w:rsidRDefault="0089300B">
      <w:pPr>
        <w:pStyle w:val="ConsPlusTitle"/>
        <w:jc w:val="center"/>
      </w:pPr>
      <w:r w:rsidRPr="0089300B">
        <w:t>ОБ ОСНОВАХ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jc w:val="right"/>
      </w:pPr>
      <w:r w:rsidRPr="0089300B">
        <w:rPr>
          <w:i/>
        </w:rPr>
        <w:t>Принят Палатой представителей 5 ноября 2009 года</w:t>
      </w:r>
    </w:p>
    <w:p w:rsidR="0089300B" w:rsidRPr="0089300B" w:rsidRDefault="0089300B">
      <w:pPr>
        <w:pStyle w:val="ConsPlusNormal"/>
        <w:jc w:val="right"/>
      </w:pPr>
      <w:r w:rsidRPr="0089300B">
        <w:rPr>
          <w:i/>
        </w:rPr>
        <w:t>Одобрен Советом Республики 19 ноября 2009 года</w:t>
      </w:r>
    </w:p>
    <w:p w:rsidR="0089300B" w:rsidRPr="0089300B" w:rsidRDefault="0089300B">
      <w:pPr>
        <w:pStyle w:val="ConsPlusNormal"/>
        <w:jc w:val="center"/>
      </w:pPr>
      <w:r w:rsidRPr="0089300B">
        <w:t xml:space="preserve">(в ред. Законов Республики Беларусь от 10.01.2011 </w:t>
      </w:r>
      <w:hyperlink r:id="rId4" w:history="1">
        <w:r w:rsidRPr="0089300B">
          <w:t>N 242-З</w:t>
        </w:r>
      </w:hyperlink>
      <w:r w:rsidRPr="0089300B">
        <w:t>,</w:t>
      </w:r>
    </w:p>
    <w:p w:rsidR="0089300B" w:rsidRPr="0089300B" w:rsidRDefault="0089300B">
      <w:pPr>
        <w:pStyle w:val="ConsPlusNormal"/>
        <w:jc w:val="center"/>
      </w:pPr>
      <w:r w:rsidRPr="0089300B">
        <w:t xml:space="preserve">от 10.07.2012 </w:t>
      </w:r>
      <w:hyperlink r:id="rId5" w:history="1">
        <w:r w:rsidRPr="0089300B">
          <w:t>N 426-З</w:t>
        </w:r>
      </w:hyperlink>
      <w:r w:rsidRPr="0089300B">
        <w:t xml:space="preserve">, от 04.06.2015 </w:t>
      </w:r>
      <w:hyperlink r:id="rId6" w:history="1">
        <w:r w:rsidRPr="0089300B">
          <w:t>N 274-З</w:t>
        </w:r>
      </w:hyperlink>
      <w:r w:rsidRPr="0089300B">
        <w:t xml:space="preserve">, от 21.10.2016 </w:t>
      </w:r>
      <w:hyperlink r:id="rId7" w:history="1">
        <w:r w:rsidRPr="0089300B">
          <w:t>N 434-З</w:t>
        </w:r>
      </w:hyperlink>
      <w:r w:rsidRPr="0089300B">
        <w:t>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  <w:outlineLvl w:val="0"/>
      </w:pPr>
      <w:r w:rsidRPr="0089300B">
        <w:t>ГЛАВА 1</w:t>
      </w:r>
    </w:p>
    <w:p w:rsidR="0089300B" w:rsidRPr="0089300B" w:rsidRDefault="0089300B">
      <w:pPr>
        <w:pStyle w:val="ConsPlusTitle"/>
        <w:jc w:val="center"/>
      </w:pPr>
      <w:r w:rsidRPr="0089300B">
        <w:t>ОБЩИЕ ПОЛОЖЕНИЯ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1. Основные термины, применяемые в настоящем Законе, и их определения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Для целей настоящего Закона применяются следующие основные термины и их определения: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молодежная политика -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 -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молодая семья - семья, в которой оба или один из супругов (родитель в неполной семье) находятся в возрасте до тридцати одного года;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молодежная кадровая политика -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</w:t>
      </w:r>
      <w:r w:rsidRPr="0089300B">
        <w:lastRenderedPageBreak/>
        <w:t>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89300B" w:rsidRPr="0089300B" w:rsidRDefault="0089300B">
      <w:pPr>
        <w:pStyle w:val="ConsPlusNormal"/>
      </w:pPr>
      <w:r w:rsidRPr="0089300B">
        <w:t xml:space="preserve">(абзац введен </w:t>
      </w:r>
      <w:hyperlink r:id="rId8" w:history="1">
        <w:r w:rsidRPr="0089300B">
          <w:t>Законом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молодые граждане -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2. Законодательство о государственной молодежной политике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Законодательство о государственной молодежной политике основывается на </w:t>
      </w:r>
      <w:hyperlink r:id="rId9" w:history="1">
        <w:r w:rsidRPr="0089300B">
          <w:t>Конституции</w:t>
        </w:r>
      </w:hyperlink>
      <w:r w:rsidRPr="0089300B">
        <w:t xml:space="preserve"> Республики Беларусь и состоит из настоящего Закона и иных актов законодательства.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3. Цели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Целями государственной молодежной политики являются: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всестороннее воспитание молодежи, содействие ее духовному, нравственному, профессиональному и физическому развитию;</w:t>
      </w:r>
    </w:p>
    <w:p w:rsidR="0089300B" w:rsidRPr="0089300B" w:rsidRDefault="0089300B">
      <w:pPr>
        <w:pStyle w:val="ConsPlusNormal"/>
      </w:pPr>
      <w:r w:rsidRPr="0089300B">
        <w:t xml:space="preserve">(в ред. </w:t>
      </w:r>
      <w:hyperlink r:id="rId10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создание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11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социальная, материальная, правовая и иная поддержка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расширение возможностей молодежи в выборе жизненного пути.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4. Принципы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молодежная политика основывается на принципах: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защиты прав и законных интересов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научной обоснованности и комплексности;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гласности;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участия молодежи в формировании и реализации государственной молодежной политики;</w:t>
      </w:r>
    </w:p>
    <w:p w:rsidR="0089300B" w:rsidRPr="0089300B" w:rsidRDefault="0089300B">
      <w:pPr>
        <w:pStyle w:val="ConsPlusNormal"/>
      </w:pPr>
      <w:r w:rsidRPr="0089300B">
        <w:t xml:space="preserve">(в ред. </w:t>
      </w:r>
      <w:hyperlink r:id="rId12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приоритета конкурсных механизмов при реализации программ в сфере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межведомственного сотрудничества и взаимодействия.</w:t>
      </w:r>
    </w:p>
    <w:p w:rsidR="0089300B" w:rsidRPr="0089300B" w:rsidRDefault="0089300B">
      <w:pPr>
        <w:pStyle w:val="ConsPlusNormal"/>
      </w:pPr>
      <w:r w:rsidRPr="0089300B">
        <w:t xml:space="preserve">(абзац введен </w:t>
      </w:r>
      <w:hyperlink r:id="rId13" w:history="1">
        <w:r w:rsidRPr="0089300B">
          <w:t>Законом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5. Субъекты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Субъектами государственной молодежной политики являются: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молодежь;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молодые семьи;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молодежные общественные объединения;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6. Государственные программы (подпрограммы) в сфере государственной молодежной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 ред. </w:t>
      </w:r>
      <w:hyperlink r:id="rId14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  <w:outlineLvl w:val="0"/>
      </w:pPr>
      <w:r w:rsidRPr="0089300B">
        <w:t>ГЛАВА 2</w:t>
      </w:r>
    </w:p>
    <w:p w:rsidR="0089300B" w:rsidRPr="0089300B" w:rsidRDefault="0089300B">
      <w:pPr>
        <w:pStyle w:val="ConsPlusTitle"/>
        <w:jc w:val="center"/>
      </w:pPr>
      <w:r w:rsidRPr="0089300B">
        <w:t>ГОСУДАРСТВЕННОЕ РЕГУЛИРОВАНИЕ И УПРАВЛЕНИЕ В СФЕРЕ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 ред. </w:t>
      </w:r>
      <w:hyperlink r:id="rId15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8. Полномочия Президента Республики Беларусь в сфере государственной молодежной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 ред. </w:t>
      </w:r>
      <w:hyperlink r:id="rId16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</w:t>
      </w:r>
      <w:hyperlink r:id="rId17" w:history="1">
        <w:r w:rsidRPr="0089300B">
          <w:t>Конституцией</w:t>
        </w:r>
      </w:hyperlink>
      <w:r w:rsidRPr="0089300B">
        <w:t xml:space="preserve"> Республики Беларусь, настоящим Законом и иными законодательными актами.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9. Полномочия Совета Министров Республики Беларусь в сфере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Совет Министров Республики Беларусь в сфере государственной молодежной политики: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осуществляет </w:t>
      </w:r>
      <w:hyperlink r:id="rId18" w:history="1">
        <w:r w:rsidRPr="0089300B">
          <w:t>меры</w:t>
        </w:r>
      </w:hyperlink>
      <w:r w:rsidRPr="0089300B">
        <w:t xml:space="preserve"> по формированию и реализации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рассматривает ежегодный доклад Министерства образования Республики Беларусь о положении молодежи в Республике Беларусь;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19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утверждает государственные программы (подпрограммы) и осуществляет контроль за их реализацией;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20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осуществляет иные полномочия в соответствии с </w:t>
      </w:r>
      <w:hyperlink r:id="rId21" w:history="1">
        <w:r w:rsidRPr="0089300B">
          <w:t>Конституцией</w:t>
        </w:r>
      </w:hyperlink>
      <w:r w:rsidRPr="0089300B">
        <w:t xml:space="preserve"> Республики Беларусь, законами и решениями Президента Республики Беларусь.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10. Полномочия Министерства образования Республики Беларусь в сфере государственной молодежной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 ред. </w:t>
      </w:r>
      <w:hyperlink r:id="rId22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Министерство образования Республики Беларусь является </w:t>
      </w:r>
      <w:r w:rsidRPr="0089300B">
        <w:lastRenderedPageBreak/>
        <w:t>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Министерство образования Республики Беларусь в сфере государственной молодежной политики: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проводит государственную молодежную политику;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разрабатывает проекты нормативных правовых актов;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государственное регулирование и управление;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разрабатывает проекты государственных программ (подпрограмм) и осуществляет контроль за их реализацией;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устанавливает </w:t>
      </w:r>
      <w:hyperlink r:id="rId23" w:history="1">
        <w:r w:rsidRPr="0089300B">
          <w:t>порядок</w:t>
        </w:r>
      </w:hyperlink>
      <w:r w:rsidRPr="0089300B">
        <w:t xml:space="preserve">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 - молодежные и детские объединения), пользующихся государственной поддержкой;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информационное и научно-методическое обеспечение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в пределах своей компетенции молодежную кадровую политику;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содействует становлению и развитию молодежного волонтерского движения;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обеспечивает развитие, общую координацию и контроль деятельности студенческих отрядов в Республике Беларусь;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готовит ежегодный доклад о положении молодежи в Республике Беларусь;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утверждает </w:t>
      </w:r>
      <w:hyperlink r:id="rId24" w:history="1">
        <w:r w:rsidRPr="0089300B">
          <w:t>положение</w:t>
        </w:r>
      </w:hyperlink>
      <w:r w:rsidRPr="0089300B">
        <w:t xml:space="preserve"> о многопрофильном центре по работе с молодежью по месту жительства (месту пребывания);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осуществляет иные полномочия в соответствии с настоящим Законом и иными актами законодательства.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 ред. </w:t>
      </w:r>
      <w:hyperlink r:id="rId25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проводят государственную молодежную политику;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устанавливают порядок формирования и осуществляют ведение местных </w:t>
      </w:r>
      <w:hyperlink r:id="rId26" w:history="1">
        <w:r w:rsidRPr="0089300B">
          <w:t>реестров</w:t>
        </w:r>
      </w:hyperlink>
      <w:r w:rsidRPr="0089300B">
        <w:t xml:space="preserve"> молодежных и детских объединений, пользующихся государственной поддержкой;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осуществляют информационное обеспечение деятельности по реализации государственной молодежной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организуют работу с молодежью по месту жительства (месту пребывания);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осуществляют иные полномочия в соответствии с настоящим Законом и иными актами законодательства.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Иные государственные органы участвуют в осуществлении государственной молодежной политики в соответствии с их </w:t>
      </w:r>
      <w:r w:rsidRPr="0089300B">
        <w:lastRenderedPageBreak/>
        <w:t>компетенцией.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  <w:outlineLvl w:val="0"/>
      </w:pPr>
      <w:r w:rsidRPr="0089300B">
        <w:t>ГЛАВА 3</w:t>
      </w:r>
    </w:p>
    <w:p w:rsidR="0089300B" w:rsidRPr="0089300B" w:rsidRDefault="0089300B">
      <w:pPr>
        <w:pStyle w:val="ConsPlusTitle"/>
        <w:jc w:val="center"/>
      </w:pPr>
      <w:r w:rsidRPr="0089300B">
        <w:t>ОСНОВНЫЕ НАПРАВЛЕНИЯ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12. Направления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Основными направлениями государственной молодежной политики являются: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гражданское и патриотическое воспитание молодежи;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27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содействие формированию здорового образа жизни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поддержка молодых семей;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содействие реализации права молодежи на труд;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поддержка молодежи в получении образования;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поддержка талантливой и одаренной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реализация молодежной кадровой политики;</w:t>
      </w:r>
    </w:p>
    <w:p w:rsidR="0089300B" w:rsidRPr="0089300B" w:rsidRDefault="0089300B">
      <w:pPr>
        <w:pStyle w:val="ConsPlusNormal"/>
        <w:jc w:val="both"/>
      </w:pPr>
      <w:r w:rsidRPr="0089300B">
        <w:t xml:space="preserve">(абзац введен </w:t>
      </w:r>
      <w:hyperlink r:id="rId28" w:history="1">
        <w:r w:rsidRPr="0089300B">
          <w:t>Законом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  <w:r w:rsidRPr="0089300B">
        <w:t>содействие реализации права молодежи на объединение;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содействие развитию и реализации молодежных общественно значимых инициатив;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международное молодежное сотрудничество.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Государственная молодежная политика может осуществляться и по другим направлениям.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13. Гражданское и патриотическое воспитание молодежи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29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0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89300B" w:rsidRPr="0089300B" w:rsidRDefault="0089300B">
      <w:pPr>
        <w:pStyle w:val="ConsPlusNormal"/>
        <w:jc w:val="both"/>
      </w:pPr>
      <w:r w:rsidRPr="0089300B">
        <w:lastRenderedPageBreak/>
        <w:t xml:space="preserve">(в ред. </w:t>
      </w:r>
      <w:hyperlink r:id="rId31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Гражданское и патриотическое воспитание молодежи осуществляется путем: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2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3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"круглых столов", семинаров по вопросам гражданского и патриотического воспитания молодежи;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4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спортивно-патриотических лагерей;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создания при воинских частях нештатных центров патриотического воспитания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взаимодействия с ветеранскими организациями;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5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6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14. Содействие формированию здорового образа жизни молодежи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обеспечивает необходимые условия для формирования здорового образа жизни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Содействие формированию здорового образа жизни молодежи осуществляется путем: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создания условий для обеспечения доступности занятий физической культурой и спортом;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проведения совместно с организациями физической культуры и спорта спортивно-массовых мероприятий;</w:t>
      </w:r>
    </w:p>
    <w:p w:rsidR="0089300B" w:rsidRPr="0089300B" w:rsidRDefault="0089300B">
      <w:pPr>
        <w:pStyle w:val="ConsPlusNormal"/>
        <w:jc w:val="both"/>
      </w:pPr>
      <w:r w:rsidRPr="0089300B">
        <w:lastRenderedPageBreak/>
        <w:t xml:space="preserve">(в ред. </w:t>
      </w:r>
      <w:hyperlink r:id="rId37" w:history="1">
        <w:r w:rsidRPr="0089300B">
          <w:t>Закона</w:t>
        </w:r>
      </w:hyperlink>
      <w:r w:rsidRPr="0089300B">
        <w:t xml:space="preserve"> Республики Беларусь от 04.06.2015 N 274-З)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38" w:history="1">
        <w:r w:rsidRPr="0089300B">
          <w:t>Закона</w:t>
        </w:r>
      </w:hyperlink>
      <w:r w:rsidRPr="0089300B">
        <w:t xml:space="preserve"> Республики Беларусь от 04.06.2015 N 274-З)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строительства физкультурно-спортивных сооружений;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оздоровления и санаторно-курортного лечения в соответствии с законодательством;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пропаганды здорового образа жизни;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запрета реализации алкогольных, слабоалкогольных напитков, пива и табачных изделий несовершеннолетним;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и проведения иных мероприятий, направленных на формирование здорового образа жизни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15. Государственная поддержка молодых семей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Республике Беларусь устанавливается система государственных пособий семьям, воспитывающим детей.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ind w:firstLine="540"/>
        <w:jc w:val="both"/>
      </w:pPr>
      <w:proofErr w:type="spellStart"/>
      <w:r w:rsidRPr="0089300B">
        <w:t>КонсультантПлюс</w:t>
      </w:r>
      <w:proofErr w:type="spellEnd"/>
      <w:r w:rsidRPr="0089300B">
        <w:t>: примечание.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По вопросу, касающемуся порядка и условий предоставления гражданам льготных кредитов на строительство (реконструкцию) или приобретение жилых помещений, см. </w:t>
      </w:r>
      <w:hyperlink r:id="rId39" w:history="1">
        <w:r w:rsidRPr="0089300B">
          <w:t>постановление</w:t>
        </w:r>
      </w:hyperlink>
      <w:r w:rsidRPr="0089300B">
        <w:t xml:space="preserve"> Совета Министров </w:t>
      </w:r>
      <w:r w:rsidRPr="0089300B">
        <w:lastRenderedPageBreak/>
        <w:t xml:space="preserve">Республики Беларусь от 18.04.2012 N 366, </w:t>
      </w:r>
      <w:hyperlink r:id="rId40" w:history="1">
        <w:r w:rsidRPr="0089300B">
          <w:t>Указ</w:t>
        </w:r>
      </w:hyperlink>
      <w:r w:rsidRPr="0089300B">
        <w:t xml:space="preserve"> Президента Республики Беларусь от 06.01.2012 N 13.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ind w:firstLine="540"/>
        <w:jc w:val="both"/>
      </w:pPr>
      <w:proofErr w:type="spellStart"/>
      <w:r w:rsidRPr="0089300B">
        <w:t>КонсультантПлюс</w:t>
      </w:r>
      <w:proofErr w:type="spellEnd"/>
      <w:r w:rsidRPr="0089300B">
        <w:t>: примечание.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По вопросу, касающемуся порядка предоставления гражданам Республики Беларусь одноразовых безвозмездных субсидий на строительство (реконструкцию) или приобретение жилых помещений, см. </w:t>
      </w:r>
      <w:hyperlink r:id="rId41" w:history="1">
        <w:r w:rsidRPr="0089300B">
          <w:t>постановление</w:t>
        </w:r>
      </w:hyperlink>
      <w:r w:rsidRPr="0089300B">
        <w:t xml:space="preserve"> Совета Министров Республики Беларусь от 30.04.2002 N 555.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четвертая статьи 15 в ред. </w:t>
      </w:r>
      <w:hyperlink r:id="rId42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16. Содействие реализации права молодежи на труд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Молодежь по достижении шестнадцати лет, а также в других случаях, предусмотренных Трудовым </w:t>
      </w:r>
      <w:hyperlink r:id="rId43" w:history="1">
        <w:r w:rsidRPr="0089300B">
          <w:t>кодексом</w:t>
        </w:r>
      </w:hyperlink>
      <w:r w:rsidRPr="0089300B">
        <w:t xml:space="preserve"> Республики Беларусь, имеет право на самостоятельную трудовую деятельность.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44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Для приобщения молодежи к общественно полезному труду и </w:t>
      </w:r>
      <w:r w:rsidRPr="0089300B">
        <w:lastRenderedPageBreak/>
        <w:t xml:space="preserve">получения ею трудовых навыков организуется временная трудовая занятость молодежи, обучающейся в учреждениях образования, в свободное от учебы время. </w:t>
      </w:r>
      <w:hyperlink r:id="rId45" w:history="1">
        <w:r w:rsidRPr="0089300B">
          <w:t>Порядок</w:t>
        </w:r>
      </w:hyperlink>
      <w:r w:rsidRPr="0089300B">
        <w:t xml:space="preserve">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17. Государственная поддержка молодежи в получении образования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первая статьи 17 в ред. </w:t>
      </w:r>
      <w:hyperlink r:id="rId46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47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48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установления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49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содействия в предоставлении на льготных условиях кредитов для получения высшего образования на платной основе в установленном законодательством </w:t>
      </w:r>
      <w:hyperlink r:id="rId50" w:history="1">
        <w:r w:rsidRPr="0089300B">
          <w:t>порядке</w:t>
        </w:r>
      </w:hyperlink>
      <w:r w:rsidRPr="0089300B">
        <w:t>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Дополнительную поддержку при получении образования </w:t>
      </w:r>
      <w:r w:rsidRPr="0089300B">
        <w:lastRenderedPageBreak/>
        <w:t>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51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52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53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18. Государственная поддержка талантливой и одаренной молодежи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ind w:firstLine="540"/>
        <w:jc w:val="both"/>
      </w:pPr>
      <w:proofErr w:type="spellStart"/>
      <w:r w:rsidRPr="0089300B">
        <w:t>КонсультантПлюс</w:t>
      </w:r>
      <w:proofErr w:type="spellEnd"/>
      <w:r w:rsidRPr="0089300B">
        <w:t>: примечание.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По вопросу, касающемуся формирования, ведения и использования банков данных одаренной и талантливой молодежи, см. </w:t>
      </w:r>
      <w:hyperlink r:id="rId54" w:history="1">
        <w:r w:rsidRPr="0089300B">
          <w:t>Указ</w:t>
        </w:r>
      </w:hyperlink>
      <w:r w:rsidRPr="0089300B">
        <w:t xml:space="preserve"> Президента Республики Беларусь от 26.04.2010 N 199.</w:t>
      </w:r>
    </w:p>
    <w:p w:rsidR="0089300B" w:rsidRP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89300B" w:rsidRPr="0089300B" w:rsidRDefault="0089300B">
      <w:pPr>
        <w:pStyle w:val="ConsPlusNormal"/>
        <w:jc w:val="both"/>
      </w:pPr>
      <w:r w:rsidRPr="0089300B">
        <w:lastRenderedPageBreak/>
        <w:t xml:space="preserve">(в ред. </w:t>
      </w:r>
      <w:hyperlink r:id="rId55" w:history="1">
        <w:r w:rsidRPr="0089300B">
          <w:t>Закона</w:t>
        </w:r>
      </w:hyperlink>
      <w:r w:rsidRPr="0089300B">
        <w:t xml:space="preserve"> Республики Беларусь от 10.01.2011 N 242-З)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56" w:history="1">
        <w:r w:rsidRPr="0089300B">
          <w:t>Закона</w:t>
        </w:r>
      </w:hyperlink>
      <w:r w:rsidRPr="0089300B">
        <w:t xml:space="preserve"> Республики Беларусь от 10.01.2011 N 242-З)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57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18-1. Реализация молодежной кадровой политики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(введена </w:t>
      </w:r>
      <w:hyperlink r:id="rId58" w:history="1">
        <w:r w:rsidRPr="0089300B">
          <w:t>Законом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Молодежная кадровая политика реализуется путем: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обеспечения научного, методического и организационного сопровождения молодежной кадровой политики;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создания республиканского координационного совета по реализации и совершенствованию молодежной кадровой политики в Республике Беларусь в </w:t>
      </w:r>
      <w:hyperlink r:id="rId59" w:history="1">
        <w:r w:rsidRPr="0089300B">
          <w:t>порядке</w:t>
        </w:r>
      </w:hyperlink>
      <w:r w:rsidRPr="0089300B">
        <w:t>, установленном Советом Министров Республики Беларусь;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переподготовки, повышения квалификации, стажировки работающих молодых граждан;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формирования и ведения перспективного кадрового резерва;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мониторинга профессионального развития лиц, состоящих в перспективном кадровом резерве;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оценки эффективности подбора кандидатов в перспективный кадровый резерв и работы с ним;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организации работы, ориентированной на развитие управленческих навыков работающих молодых граждан;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развития лидерских качеств и творческих способностей молодых </w:t>
      </w:r>
      <w:r w:rsidRPr="0089300B">
        <w:lastRenderedPageBreak/>
        <w:t>граждан;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принятия действенных мер по профессиональной ориентации молодежи;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проведения профессиональных конкурсов среди работающих молодых граждан;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повышения роли трудового коллектива в системе подбора и карьерного продвижения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19. Содействие реализации права молодежи на объединение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20. Содействие развитию и реализации молодежных общественно значимых инициатив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содействует развитию и реализации молодежных общественно значимых инициатив.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 -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вторая статьи 20 в ред. </w:t>
      </w:r>
      <w:hyperlink r:id="rId60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B40171">
      <w:pPr>
        <w:pStyle w:val="ConsPlusNormal"/>
        <w:ind w:firstLine="540"/>
        <w:jc w:val="both"/>
      </w:pPr>
      <w:hyperlink r:id="rId61" w:history="1">
        <w:r w:rsidR="0089300B" w:rsidRPr="0089300B">
          <w:t>Порядок</w:t>
        </w:r>
      </w:hyperlink>
      <w:r w:rsidR="0089300B" w:rsidRPr="0089300B">
        <w:t xml:space="preserve"> формирования и деятельности студенческих отрядов устанавливается законодательством.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Республике Беларусь создаются условия для развития молодежного волонтерского движения -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шестая статьи 20 введена </w:t>
      </w:r>
      <w:hyperlink r:id="rId62" w:history="1">
        <w:r w:rsidRPr="0089300B">
          <w:t>Законом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может оказывать содействие развитию и реализации иных общественно значимых молодежных инициатив.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21. Международное молодежное сотрудничество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Государство содействует международному молодежному сотрудничеству путем: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участия в организации иных мероприятий, способствующих развитию международного молодежного сотрудничества.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  <w:outlineLvl w:val="0"/>
      </w:pPr>
      <w:r w:rsidRPr="0089300B">
        <w:t>ГЛАВА 4</w:t>
      </w:r>
    </w:p>
    <w:p w:rsidR="0089300B" w:rsidRPr="0089300B" w:rsidRDefault="0089300B">
      <w:pPr>
        <w:pStyle w:val="ConsPlusTitle"/>
        <w:jc w:val="center"/>
      </w:pPr>
      <w:r w:rsidRPr="0089300B">
        <w:t>ФИНАНСИРОВАНИЕ И ГАРАНТИИ РЕАЛИЗАЦИИ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22. Финансирование мероприятий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89300B" w:rsidRPr="0089300B" w:rsidRDefault="0089300B">
      <w:pPr>
        <w:pStyle w:val="ConsPlusNormal"/>
        <w:ind w:firstLine="540"/>
        <w:jc w:val="both"/>
      </w:pPr>
      <w:bookmarkStart w:id="1" w:name="P309"/>
      <w:bookmarkEnd w:id="1"/>
      <w:r w:rsidRPr="0089300B"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Порядок формирования и расходования средств фондов, указанных в </w:t>
      </w:r>
      <w:hyperlink w:anchor="P309" w:history="1">
        <w:r w:rsidRPr="0089300B">
          <w:t>части второй</w:t>
        </w:r>
      </w:hyperlink>
      <w:r w:rsidRPr="0089300B">
        <w:t xml:space="preserve"> настоящей статьи, устанавливается законодательством.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23. Информационное и научное обеспечение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63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Государственные средства массовой информации освещают мероприятия в сфере государственной молодежной политики.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64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65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66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На основании результатов научных исследований и полученных статистических и аналитических данных Министерство образования Республики Беларусь,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Законов республики </w:t>
      </w:r>
      <w:proofErr w:type="spellStart"/>
      <w:r w:rsidRPr="0089300B">
        <w:t>беларусь</w:t>
      </w:r>
      <w:proofErr w:type="spellEnd"/>
      <w:r w:rsidRPr="0089300B">
        <w:t xml:space="preserve"> от 10.01.2011 </w:t>
      </w:r>
      <w:hyperlink r:id="rId67" w:history="1">
        <w:r w:rsidRPr="0089300B">
          <w:t>N 242-З</w:t>
        </w:r>
      </w:hyperlink>
      <w:r w:rsidRPr="0089300B">
        <w:t xml:space="preserve">, от 21.10.2016 </w:t>
      </w:r>
      <w:hyperlink r:id="rId68" w:history="1">
        <w:r w:rsidRPr="0089300B">
          <w:t>N 434-З</w:t>
        </w:r>
      </w:hyperlink>
      <w:r w:rsidRPr="0089300B">
        <w:t>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24. Создание условий для работы с молодежью по месту жительства (месту пребывания) и месту работы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lastRenderedPageBreak/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Многопрофильные центры по работе с молодежью по месту жительства (месту пребывания) осуществляют: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информирование молодежи о ее правах и обязанностях;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консультирование молодежи по вопросам психологической, педагогической, медицинской и юридической помощи;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социальную помощь молодым семьям;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помощь в социальной адаптации молодых граждан, оказавшихся в трудной жизненной ситуации;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информирование молодежи о молодежных организациях и сферах их деятельности на соответствующей территории;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иные функции по оказанию помощи и созданию условий для развития молодежи, предусмотренные законодательством.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Деятельность многопрофильных центров по работе с молодежью по месту жительства (месту пребывания) осуществляется в соответствии с </w:t>
      </w:r>
      <w:hyperlink r:id="rId69" w:history="1">
        <w:r w:rsidRPr="0089300B">
          <w:t>положением</w:t>
        </w:r>
      </w:hyperlink>
      <w:r w:rsidRPr="0089300B">
        <w:t>, утверждаемым Министерством образования Республики Беларусь.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70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89300B" w:rsidRPr="0089300B" w:rsidRDefault="0089300B">
      <w:pPr>
        <w:pStyle w:val="ConsPlusNormal"/>
        <w:jc w:val="both"/>
      </w:pPr>
      <w:r w:rsidRPr="0089300B">
        <w:t xml:space="preserve">(в ред. </w:t>
      </w:r>
      <w:hyperlink r:id="rId71" w:history="1">
        <w:r w:rsidRPr="0089300B">
          <w:t>Закона</w:t>
        </w:r>
      </w:hyperlink>
      <w:r w:rsidRPr="0089300B">
        <w:t xml:space="preserve"> Республики Беларусь от 10.07.2012 N 426-З)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25. Участие молодежи в формировании и реализации государственной молодежной политики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</w:t>
      </w:r>
      <w:r w:rsidRPr="0089300B">
        <w:lastRenderedPageBreak/>
        <w:t>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 Республики Беларусь.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вторая статьи 25 в ред. </w:t>
      </w:r>
      <w:hyperlink r:id="rId72" w:history="1">
        <w:r w:rsidRPr="0089300B">
          <w:t>Закона</w:t>
        </w:r>
      </w:hyperlink>
      <w:r w:rsidRPr="0089300B">
        <w:t xml:space="preserve"> республики </w:t>
      </w:r>
      <w:proofErr w:type="spellStart"/>
      <w:r w:rsidRPr="0089300B">
        <w:t>беларусь</w:t>
      </w:r>
      <w:proofErr w:type="spellEnd"/>
      <w:r w:rsidRPr="0089300B">
        <w:t xml:space="preserve"> от 21.10.2016 N 434-З)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 xml:space="preserve"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</w:t>
      </w:r>
      <w:hyperlink r:id="rId73" w:history="1">
        <w:r w:rsidRPr="0089300B">
          <w:t>реестр</w:t>
        </w:r>
      </w:hyperlink>
      <w:r w:rsidRPr="0089300B">
        <w:t xml:space="preserve"> молодежных и детских объединений, пользующихся государственной поддержкой.</w:t>
      </w:r>
    </w:p>
    <w:p w:rsidR="0089300B" w:rsidRPr="0089300B" w:rsidRDefault="0089300B">
      <w:pPr>
        <w:pStyle w:val="ConsPlusNormal"/>
        <w:jc w:val="both"/>
      </w:pPr>
      <w:r w:rsidRPr="0089300B">
        <w:t xml:space="preserve">(часть пятая статьи 25 в ред. </w:t>
      </w:r>
      <w:hyperlink r:id="rId74" w:history="1">
        <w:r w:rsidRPr="0089300B">
          <w:t>Закона</w:t>
        </w:r>
      </w:hyperlink>
      <w:r w:rsidRPr="0089300B">
        <w:t xml:space="preserve"> Республики Беларусь от 21.10.2016 N 434-З)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Title"/>
        <w:jc w:val="center"/>
        <w:outlineLvl w:val="0"/>
      </w:pPr>
      <w:r w:rsidRPr="0089300B">
        <w:t>ГЛАВА 5</w:t>
      </w:r>
    </w:p>
    <w:p w:rsidR="0089300B" w:rsidRPr="0089300B" w:rsidRDefault="0089300B">
      <w:pPr>
        <w:pStyle w:val="ConsPlusTitle"/>
        <w:jc w:val="center"/>
      </w:pPr>
      <w:r w:rsidRPr="0089300B">
        <w:t>ЗАКЛЮЧИТЕЛЬНЫЕ ПОЛОЖЕНИЯ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26. Признание утратившими силу некоторых актов законодательства и структурного элемента закона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В связи с принятием настоящего Закона признать утратившими силу:</w:t>
      </w:r>
    </w:p>
    <w:p w:rsidR="0089300B" w:rsidRPr="0089300B" w:rsidRDefault="00B40171">
      <w:pPr>
        <w:pStyle w:val="ConsPlusNormal"/>
        <w:ind w:firstLine="540"/>
        <w:jc w:val="both"/>
      </w:pPr>
      <w:hyperlink r:id="rId75" w:history="1">
        <w:r w:rsidR="0089300B" w:rsidRPr="0089300B">
          <w:t>Закон</w:t>
        </w:r>
      </w:hyperlink>
      <w:r w:rsidR="0089300B" w:rsidRPr="0089300B">
        <w:t xml:space="preserve"> Республики Беларусь от 24 апреля 1992 года "Об общих началах государственной молодежной политики в Республике Беларусь" (</w:t>
      </w:r>
      <w:proofErr w:type="spellStart"/>
      <w:r w:rsidR="0089300B" w:rsidRPr="0089300B">
        <w:t>Ведамасцi</w:t>
      </w:r>
      <w:proofErr w:type="spellEnd"/>
      <w:r w:rsidR="0089300B" w:rsidRPr="0089300B">
        <w:t xml:space="preserve"> </w:t>
      </w:r>
      <w:proofErr w:type="spellStart"/>
      <w:r w:rsidR="0089300B" w:rsidRPr="0089300B">
        <w:t>Вярхоўнага</w:t>
      </w:r>
      <w:proofErr w:type="spellEnd"/>
      <w:r w:rsidR="0089300B" w:rsidRPr="0089300B">
        <w:t xml:space="preserve"> </w:t>
      </w:r>
      <w:proofErr w:type="spellStart"/>
      <w:r w:rsidR="0089300B" w:rsidRPr="0089300B">
        <w:t>Савета</w:t>
      </w:r>
      <w:proofErr w:type="spellEnd"/>
      <w:r w:rsidR="0089300B" w:rsidRPr="0089300B">
        <w:t xml:space="preserve"> </w:t>
      </w:r>
      <w:proofErr w:type="spellStart"/>
      <w:r w:rsidR="0089300B" w:rsidRPr="0089300B">
        <w:t>Рэспублiкi</w:t>
      </w:r>
      <w:proofErr w:type="spellEnd"/>
      <w:r w:rsidR="0089300B" w:rsidRPr="0089300B">
        <w:t xml:space="preserve"> Беларусь, 1992 г., N 19, ст. 304);</w:t>
      </w:r>
    </w:p>
    <w:p w:rsidR="0089300B" w:rsidRPr="0089300B" w:rsidRDefault="00B40171">
      <w:pPr>
        <w:pStyle w:val="ConsPlusNormal"/>
        <w:ind w:firstLine="540"/>
        <w:jc w:val="both"/>
      </w:pPr>
      <w:hyperlink r:id="rId76" w:history="1">
        <w:r w:rsidR="0089300B" w:rsidRPr="0089300B">
          <w:t>Закон</w:t>
        </w:r>
      </w:hyperlink>
      <w:r w:rsidR="0089300B" w:rsidRPr="0089300B">
        <w:t xml:space="preserve"> Республики Беларусь от 9 июля 1997 года "О внесении </w:t>
      </w:r>
      <w:r w:rsidR="0089300B" w:rsidRPr="0089300B">
        <w:lastRenderedPageBreak/>
        <w:t>изменений и дополнений в Закон Республики Беларусь "Об общих началах государственной молодежной политики в Республике Беларусь" (</w:t>
      </w:r>
      <w:proofErr w:type="spellStart"/>
      <w:r w:rsidR="0089300B" w:rsidRPr="0089300B">
        <w:t>Ведамасцi</w:t>
      </w:r>
      <w:proofErr w:type="spellEnd"/>
      <w:r w:rsidR="0089300B" w:rsidRPr="0089300B">
        <w:t xml:space="preserve"> </w:t>
      </w:r>
      <w:proofErr w:type="spellStart"/>
      <w:r w:rsidR="0089300B" w:rsidRPr="0089300B">
        <w:t>Нацыянальнага</w:t>
      </w:r>
      <w:proofErr w:type="spellEnd"/>
      <w:r w:rsidR="0089300B" w:rsidRPr="0089300B">
        <w:t xml:space="preserve"> сходу </w:t>
      </w:r>
      <w:proofErr w:type="spellStart"/>
      <w:r w:rsidR="0089300B" w:rsidRPr="0089300B">
        <w:t>Рэспублiкi</w:t>
      </w:r>
      <w:proofErr w:type="spellEnd"/>
      <w:r w:rsidR="0089300B" w:rsidRPr="0089300B">
        <w:t xml:space="preserve"> Беларусь, 1997 г., N 27, ст. 472);</w:t>
      </w:r>
    </w:p>
    <w:p w:rsidR="0089300B" w:rsidRPr="0089300B" w:rsidRDefault="00B40171">
      <w:pPr>
        <w:pStyle w:val="ConsPlusNormal"/>
        <w:ind w:firstLine="540"/>
        <w:jc w:val="both"/>
      </w:pPr>
      <w:hyperlink r:id="rId77" w:history="1">
        <w:r w:rsidR="0089300B" w:rsidRPr="0089300B">
          <w:t>пункт 6 статьи 20</w:t>
        </w:r>
      </w:hyperlink>
      <w:r w:rsidR="0089300B" w:rsidRPr="0089300B"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89300B" w:rsidRPr="0089300B" w:rsidRDefault="00B40171">
      <w:pPr>
        <w:pStyle w:val="ConsPlusNormal"/>
        <w:ind w:firstLine="540"/>
        <w:jc w:val="both"/>
      </w:pPr>
      <w:hyperlink r:id="rId78" w:history="1">
        <w:r w:rsidR="0089300B" w:rsidRPr="0089300B">
          <w:t>Постановление</w:t>
        </w:r>
      </w:hyperlink>
      <w:r w:rsidR="0089300B" w:rsidRPr="0089300B">
        <w:t xml:space="preserve"> Верховного Совета Республики Беларусь от 24 апреля 1992 года "О порядке введения в действие Закона Республики Беларусь "Об общих началах государственной молодежной политики в Республике Беларусь" (</w:t>
      </w:r>
      <w:proofErr w:type="spellStart"/>
      <w:r w:rsidR="0089300B" w:rsidRPr="0089300B">
        <w:t>Ведамасцi</w:t>
      </w:r>
      <w:proofErr w:type="spellEnd"/>
      <w:r w:rsidR="0089300B" w:rsidRPr="0089300B">
        <w:t xml:space="preserve"> </w:t>
      </w:r>
      <w:proofErr w:type="spellStart"/>
      <w:r w:rsidR="0089300B" w:rsidRPr="0089300B">
        <w:t>Вярхоўнага</w:t>
      </w:r>
      <w:proofErr w:type="spellEnd"/>
      <w:r w:rsidR="0089300B" w:rsidRPr="0089300B">
        <w:t xml:space="preserve"> </w:t>
      </w:r>
      <w:proofErr w:type="spellStart"/>
      <w:r w:rsidR="0089300B" w:rsidRPr="0089300B">
        <w:t>Савета</w:t>
      </w:r>
      <w:proofErr w:type="spellEnd"/>
      <w:r w:rsidR="0089300B" w:rsidRPr="0089300B">
        <w:t xml:space="preserve"> </w:t>
      </w:r>
      <w:proofErr w:type="spellStart"/>
      <w:r w:rsidR="0089300B" w:rsidRPr="0089300B">
        <w:t>Рэспублiкi</w:t>
      </w:r>
      <w:proofErr w:type="spellEnd"/>
      <w:r w:rsidR="0089300B" w:rsidRPr="0089300B">
        <w:t xml:space="preserve"> Беларусь, 1992 г., N 19, ст. 305).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27. Меры по реализации настоящего Закона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Совету Министров Республики Беларусь в шестимесячный срок: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привести решения Правительства Республики Беларусь в соответствие с настоящим Законом;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89300B" w:rsidRPr="0089300B" w:rsidRDefault="0089300B">
      <w:pPr>
        <w:pStyle w:val="ConsPlusNormal"/>
        <w:ind w:firstLine="540"/>
        <w:jc w:val="both"/>
      </w:pPr>
      <w:r w:rsidRPr="0089300B">
        <w:t>принять иные меры, необходимые для реализации положений настоящего Закона.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  <w:outlineLvl w:val="1"/>
      </w:pPr>
      <w:r w:rsidRPr="0089300B">
        <w:rPr>
          <w:b/>
        </w:rPr>
        <w:t>Статья 28. Вступление в силу настоящего Закона</w:t>
      </w:r>
    </w:p>
    <w:p w:rsidR="0089300B" w:rsidRPr="0089300B" w:rsidRDefault="0089300B">
      <w:pPr>
        <w:pStyle w:val="ConsPlusNormal"/>
        <w:jc w:val="both"/>
      </w:pPr>
    </w:p>
    <w:p w:rsidR="0089300B" w:rsidRPr="0089300B" w:rsidRDefault="0089300B">
      <w:pPr>
        <w:pStyle w:val="ConsPlusNormal"/>
        <w:ind w:firstLine="540"/>
        <w:jc w:val="both"/>
      </w:pPr>
      <w:r w:rsidRPr="0089300B">
        <w:t>Настоящий Закон вступает в силу через десять дней после его официального опубликования.</w:t>
      </w:r>
    </w:p>
    <w:p w:rsidR="0089300B" w:rsidRPr="0089300B" w:rsidRDefault="0089300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30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300B" w:rsidRPr="0089300B" w:rsidRDefault="0089300B">
            <w:pPr>
              <w:pStyle w:val="ConsPlusNormal"/>
            </w:pPr>
            <w:r w:rsidRPr="0089300B"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300B" w:rsidRDefault="0089300B">
            <w:pPr>
              <w:pStyle w:val="ConsPlusNormal"/>
              <w:jc w:val="right"/>
            </w:pPr>
            <w:r w:rsidRPr="0089300B">
              <w:t>А.Лукашенко</w:t>
            </w:r>
          </w:p>
        </w:tc>
      </w:tr>
    </w:tbl>
    <w:p w:rsidR="0089300B" w:rsidRDefault="0089300B">
      <w:pPr>
        <w:pStyle w:val="ConsPlusNormal"/>
        <w:jc w:val="both"/>
      </w:pPr>
    </w:p>
    <w:p w:rsidR="0089300B" w:rsidRDefault="0089300B">
      <w:pPr>
        <w:pStyle w:val="ConsPlusNormal"/>
        <w:jc w:val="both"/>
      </w:pPr>
    </w:p>
    <w:p w:rsidR="0089300B" w:rsidRDefault="00893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198" w:rsidRDefault="00114198"/>
    <w:sectPr w:rsidR="00114198" w:rsidSect="00C7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0B"/>
    <w:rsid w:val="00114198"/>
    <w:rsid w:val="00290B5C"/>
    <w:rsid w:val="005B61DB"/>
    <w:rsid w:val="007B5F06"/>
    <w:rsid w:val="0089300B"/>
    <w:rsid w:val="009479C3"/>
    <w:rsid w:val="00982E9B"/>
    <w:rsid w:val="00B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757E7-FC49-4488-A901-A52D824B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00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9300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930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1D2AA8FC734E47CCC3FAA04FABDBD9EA5BF8138F45E91DBAE7B1DC85DA23A83BB6C8B346126172ECED6D3839F1p0I" TargetMode="External"/><Relationship Id="rId18" Type="http://schemas.openxmlformats.org/officeDocument/2006/relationships/hyperlink" Target="consultantplus://offline/ref=AA1D2AA8FC734E47CCC3FAA04FABDBD9EA5BF8138F45E81ABEE5BEDC85DA23A83BB6C8B346126172ECED6D383AF1p2I" TargetMode="External"/><Relationship Id="rId26" Type="http://schemas.openxmlformats.org/officeDocument/2006/relationships/hyperlink" Target="consultantplus://offline/ref=AA1D2AA8FC734E47CCC3FAA04FABDBD9EA5BF8138F45EE1FBDE4BBDC85DA23A83BB6C8B346126172ECED6D383DF1pCI" TargetMode="External"/><Relationship Id="rId39" Type="http://schemas.openxmlformats.org/officeDocument/2006/relationships/hyperlink" Target="consultantplus://offline/ref=AA1D2AA8FC734E47CCC3FAA04FABDBD9EA5BF8138F45E81BBBE1BEDC85DA23A83BB6C8B346126172ECED6D383CF1pCI" TargetMode="External"/><Relationship Id="rId21" Type="http://schemas.openxmlformats.org/officeDocument/2006/relationships/hyperlink" Target="consultantplus://offline/ref=AA1D2AA8FC734E47CCC3FAA04FABDBD9EA5BF8138F46E51FB9E0B2818FD27AA439FBp1I" TargetMode="External"/><Relationship Id="rId34" Type="http://schemas.openxmlformats.org/officeDocument/2006/relationships/hyperlink" Target="consultantplus://offline/ref=AA1D2AA8FC734E47CCC3FAA04FABDBD9EA5BF8138F45EE1CBBE7B8DC85DA23A83BB6C8B346126172ECED6D3A30F1p1I" TargetMode="External"/><Relationship Id="rId42" Type="http://schemas.openxmlformats.org/officeDocument/2006/relationships/hyperlink" Target="consultantplus://offline/ref=AA1D2AA8FC734E47CCC3FAA04FABDBD9EA5BF8138F45E91DBAE7B1DC85DA23A83BB6C8B346126172ECED6D383EF1p2I" TargetMode="External"/><Relationship Id="rId47" Type="http://schemas.openxmlformats.org/officeDocument/2006/relationships/hyperlink" Target="consultantplus://offline/ref=AA1D2AA8FC734E47CCC3FAA04FABDBD9EA5BF8138F45EE1CBBE7B8DC85DA23A83BB6C8B346126172ECED6D3A31F1p0I" TargetMode="External"/><Relationship Id="rId50" Type="http://schemas.openxmlformats.org/officeDocument/2006/relationships/hyperlink" Target="consultantplus://offline/ref=AA1D2AA8FC734E47CCC3FAA04FABDBD9EA5BF8138F45ED18BDE5BADC85DA23A83BB6FCp8I" TargetMode="External"/><Relationship Id="rId55" Type="http://schemas.openxmlformats.org/officeDocument/2006/relationships/hyperlink" Target="consultantplus://offline/ref=AA1D2AA8FC734E47CCC3FAA04FABDBD9EA5BF8138F45EC15BAE2B1DC85DA23A83BB6C8B346126172ECED6D3838F1p2I" TargetMode="External"/><Relationship Id="rId63" Type="http://schemas.openxmlformats.org/officeDocument/2006/relationships/hyperlink" Target="consultantplus://offline/ref=AA1D2AA8FC734E47CCC3FAA04FABDBD9EA5BF8138F45E91DBAE7B1DC85DA23A83BB6C8B346126172ECED6D3831F1p6I" TargetMode="External"/><Relationship Id="rId68" Type="http://schemas.openxmlformats.org/officeDocument/2006/relationships/hyperlink" Target="consultantplus://offline/ref=AA1D2AA8FC734E47CCC3FAA04FABDBD9EA5BF8138F45E91DBAE7B1DC85DA23A83BB6C8B346126172ECED6D3831F1p1I" TargetMode="External"/><Relationship Id="rId76" Type="http://schemas.openxmlformats.org/officeDocument/2006/relationships/hyperlink" Target="consultantplus://offline/ref=AA1D2AA8FC734E47CCC3FAA04FABDBD9EA5BF8138F45E41ABFE5B2818FD27AA439FBp1I" TargetMode="External"/><Relationship Id="rId7" Type="http://schemas.openxmlformats.org/officeDocument/2006/relationships/hyperlink" Target="consultantplus://offline/ref=AA1D2AA8FC734E47CCC3FAA04FABDBD9EA5BF8138F45E91DBAE7B1DC85DA23A83BB6C8B346126172ECED6D3838F1p0I" TargetMode="External"/><Relationship Id="rId71" Type="http://schemas.openxmlformats.org/officeDocument/2006/relationships/hyperlink" Target="consultantplus://offline/ref=AA1D2AA8FC734E47CCC3FAA04FABDBD9EA5BF8138F45EE1CBBE7B8DC85DA23A83BB6C8B346126172ECED6D3B38F1p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1D2AA8FC734E47CCC3FAA04FABDBD9EA5BF8138F45E91DBAE7B1DC85DA23A83BB6C8B346126172ECED6D383AF1p5I" TargetMode="External"/><Relationship Id="rId29" Type="http://schemas.openxmlformats.org/officeDocument/2006/relationships/hyperlink" Target="consultantplus://offline/ref=AA1D2AA8FC734E47CCC3FAA04FABDBD9EA5BF8138F45EE1CBBE7B8DC85DA23A83BB6C8B346126172ECED6D3A30F1p7I" TargetMode="External"/><Relationship Id="rId11" Type="http://schemas.openxmlformats.org/officeDocument/2006/relationships/hyperlink" Target="consultantplus://offline/ref=AA1D2AA8FC734E47CCC3FAA04FABDBD9EA5BF8138F45E91DBAE7B1DC85DA23A83BB6C8B346126172ECED6D3839F1p5I" TargetMode="External"/><Relationship Id="rId24" Type="http://schemas.openxmlformats.org/officeDocument/2006/relationships/hyperlink" Target="consultantplus://offline/ref=AA1D2AA8FC734E47CCC3FAA04FABDBD9EA5BF8138F45EC15B6EBB9DC85DA23A83BB6C8B346126172ECED6D3839F1p0I" TargetMode="External"/><Relationship Id="rId32" Type="http://schemas.openxmlformats.org/officeDocument/2006/relationships/hyperlink" Target="consultantplus://offline/ref=AA1D2AA8FC734E47CCC3FAA04FABDBD9EA5BF8138F45EE1CBBE7B8DC85DA23A83BB6C8B346126172ECED6D3A30F1p1I" TargetMode="External"/><Relationship Id="rId37" Type="http://schemas.openxmlformats.org/officeDocument/2006/relationships/hyperlink" Target="consultantplus://offline/ref=AA1D2AA8FC734E47CCC3FAA04FABDBD9EA5BF8138F45E81CB8E0BFDC85DA23A83BB6C8B346126172ECED6D3839F1p2I" TargetMode="External"/><Relationship Id="rId40" Type="http://schemas.openxmlformats.org/officeDocument/2006/relationships/hyperlink" Target="consultantplus://offline/ref=AA1D2AA8FC734E47CCC3FAA04FABDBD9EA5BF8138F45E819B9E2B8DC85DA23A83BB6FCp8I" TargetMode="External"/><Relationship Id="rId45" Type="http://schemas.openxmlformats.org/officeDocument/2006/relationships/hyperlink" Target="consultantplus://offline/ref=AA1D2AA8FC734E47CCC3FAA04FABDBD9EA5BF8138F45EF1CBFE1B9DC85DA23A83BB6C8B346126172ECED6D3839F1p2I" TargetMode="External"/><Relationship Id="rId53" Type="http://schemas.openxmlformats.org/officeDocument/2006/relationships/hyperlink" Target="consultantplus://offline/ref=AA1D2AA8FC734E47CCC3FAA04FABDBD9EA5BF8138F45EE1CBBE7B8DC85DA23A83BB6C8B346126172ECED6D3B38F1p4I" TargetMode="External"/><Relationship Id="rId58" Type="http://schemas.openxmlformats.org/officeDocument/2006/relationships/hyperlink" Target="consultantplus://offline/ref=AA1D2AA8FC734E47CCC3FAA04FABDBD9EA5BF8138F45E91DBAE7B1DC85DA23A83BB6C8B346126172ECED6D383EF1pDI" TargetMode="External"/><Relationship Id="rId66" Type="http://schemas.openxmlformats.org/officeDocument/2006/relationships/hyperlink" Target="consultantplus://offline/ref=AA1D2AA8FC734E47CCC3FAA04FABDBD9EA5BF8138F45E91DBAE7B1DC85DA23A83BB6C8B346126172ECED6D3831F1p0I" TargetMode="External"/><Relationship Id="rId74" Type="http://schemas.openxmlformats.org/officeDocument/2006/relationships/hyperlink" Target="consultantplus://offline/ref=AA1D2AA8FC734E47CCC3FAA04FABDBD9EA5BF8138F45E91DBAE7B1DC85DA23A83BB6C8B346126172ECED6D3938F1p4I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AA1D2AA8FC734E47CCC3FAA04FABDBD9EA5BF8138F45EE1CBBE7B8DC85DA23A83BB6C8B346126172ECED6D3A30F1p4I" TargetMode="External"/><Relationship Id="rId61" Type="http://schemas.openxmlformats.org/officeDocument/2006/relationships/hyperlink" Target="consultantplus://offline/ref=AA1D2AA8FC734E47CCC3FAA04FABDBD9EA5BF8138F45E819B9E0BFDC85DA23A83BB6FCp8I" TargetMode="External"/><Relationship Id="rId10" Type="http://schemas.openxmlformats.org/officeDocument/2006/relationships/hyperlink" Target="consultantplus://offline/ref=AA1D2AA8FC734E47CCC3FAA04FABDBD9EA5BF8138F45E91DBAE7B1DC85DA23A83BB6C8B346126172ECED6D3839F1p4I" TargetMode="External"/><Relationship Id="rId19" Type="http://schemas.openxmlformats.org/officeDocument/2006/relationships/hyperlink" Target="consultantplus://offline/ref=AA1D2AA8FC734E47CCC3FAA04FABDBD9EA5BF8138F45E91DBAE7B1DC85DA23A83BB6C8B346126172ECED6D383AF1p1I" TargetMode="External"/><Relationship Id="rId31" Type="http://schemas.openxmlformats.org/officeDocument/2006/relationships/hyperlink" Target="consultantplus://offline/ref=AA1D2AA8FC734E47CCC3FAA04FABDBD9EA5BF8138F45EE1CBBE7B8DC85DA23A83BB6C8B346126172ECED6D3A30F1p7I" TargetMode="External"/><Relationship Id="rId44" Type="http://schemas.openxmlformats.org/officeDocument/2006/relationships/hyperlink" Target="consultantplus://offline/ref=AA1D2AA8FC734E47CCC3FAA04FABDBD9EA5BF8138F45EE1CBBE7B8DC85DA23A83BB6C8B346126172ECED6D3A30F1p3I" TargetMode="External"/><Relationship Id="rId52" Type="http://schemas.openxmlformats.org/officeDocument/2006/relationships/hyperlink" Target="consultantplus://offline/ref=AA1D2AA8FC734E47CCC3FAA04FABDBD9EA5BF8138F45EE1CBBE7B8DC85DA23A83BB6C8B346126172ECED6D3A31F1pDI" TargetMode="External"/><Relationship Id="rId60" Type="http://schemas.openxmlformats.org/officeDocument/2006/relationships/hyperlink" Target="consultantplus://offline/ref=AA1D2AA8FC734E47CCC3FAA04FABDBD9EA5BF8138F45E91DBAE7B1DC85DA23A83BB6C8B346126172ECED6D3830F1p2I" TargetMode="External"/><Relationship Id="rId65" Type="http://schemas.openxmlformats.org/officeDocument/2006/relationships/hyperlink" Target="consultantplus://offline/ref=AA1D2AA8FC734E47CCC3FAA04FABDBD9EA5BF8138F45E91DBAE7B1DC85DA23A83BB6C8B346126172ECED6D3831F1p0I" TargetMode="External"/><Relationship Id="rId73" Type="http://schemas.openxmlformats.org/officeDocument/2006/relationships/hyperlink" Target="consultantplus://offline/ref=AA1D2AA8FC734E47CCC3FAA04FABDBD9EA5BF8138F45EE1FBDE4BBDC85DA23A83BB6C8B346126172ECED6D383DF1pCI" TargetMode="External"/><Relationship Id="rId78" Type="http://schemas.openxmlformats.org/officeDocument/2006/relationships/hyperlink" Target="consultantplus://offline/ref=AA1D2AA8FC734E47CCC3FAA04FABDBD9EA5BF8138F45ED15B6EAB2818FD27AA439FBp1I" TargetMode="External"/><Relationship Id="rId4" Type="http://schemas.openxmlformats.org/officeDocument/2006/relationships/hyperlink" Target="consultantplus://offline/ref=AA1D2AA8FC734E47CCC3FAA04FABDBD9EA5BF8138F45EC15BAE2B1DC85DA23A83BB6C8B346126172ECED6D3838F1p1I" TargetMode="External"/><Relationship Id="rId9" Type="http://schemas.openxmlformats.org/officeDocument/2006/relationships/hyperlink" Target="consultantplus://offline/ref=AA1D2AA8FC734E47CCC3FAA04FABDBD9EA5BF8138F46E51FB9E0B2818FD27AA439FBp1I" TargetMode="External"/><Relationship Id="rId14" Type="http://schemas.openxmlformats.org/officeDocument/2006/relationships/hyperlink" Target="consultantplus://offline/ref=AA1D2AA8FC734E47CCC3FAA04FABDBD9EA5BF8138F45E91DBAE7B1DC85DA23A83BB6C8B346126172ECED6D3839F1p2I" TargetMode="External"/><Relationship Id="rId22" Type="http://schemas.openxmlformats.org/officeDocument/2006/relationships/hyperlink" Target="consultantplus://offline/ref=AA1D2AA8FC734E47CCC3FAA04FABDBD9EA5BF8138F45E91DBAE7B1DC85DA23A83BB6C8B346126172ECED6D383AF1pDI" TargetMode="External"/><Relationship Id="rId27" Type="http://schemas.openxmlformats.org/officeDocument/2006/relationships/hyperlink" Target="consultantplus://offline/ref=AA1D2AA8FC734E47CCC3FAA04FABDBD9EA5BF8138F45EE1CBBE7B8DC85DA23A83BB6C8B346126172ECED6D3A30F1p5I" TargetMode="External"/><Relationship Id="rId30" Type="http://schemas.openxmlformats.org/officeDocument/2006/relationships/hyperlink" Target="consultantplus://offline/ref=AA1D2AA8FC734E47CCC3FAA04FABDBD9EA5BF8138F45EE1CBBE7B8DC85DA23A83BB6C8B346126172ECED6D3A30F1p7I" TargetMode="External"/><Relationship Id="rId35" Type="http://schemas.openxmlformats.org/officeDocument/2006/relationships/hyperlink" Target="consultantplus://offline/ref=AA1D2AA8FC734E47CCC3FAA04FABDBD9EA5BF8138F45EE1CBBE7B8DC85DA23A83BB6C8B346126172ECED6D3A30F1p2I" TargetMode="External"/><Relationship Id="rId43" Type="http://schemas.openxmlformats.org/officeDocument/2006/relationships/hyperlink" Target="consultantplus://offline/ref=AA1D2AA8FC734E47CCC3FAA04FABDBD9EA5BF8138F45EC15BCEAB1DC85DA23A83BB6FCp8I" TargetMode="External"/><Relationship Id="rId48" Type="http://schemas.openxmlformats.org/officeDocument/2006/relationships/hyperlink" Target="consultantplus://offline/ref=AA1D2AA8FC734E47CCC3FAA04FABDBD9EA5BF8138F45EE1CBBE7B8DC85DA23A83BB6C8B346126172ECED6D3A31F1p1I" TargetMode="External"/><Relationship Id="rId56" Type="http://schemas.openxmlformats.org/officeDocument/2006/relationships/hyperlink" Target="consultantplus://offline/ref=AA1D2AA8FC734E47CCC3FAA04FABDBD9EA5BF8138F45EC15BAE2B1DC85DA23A83BB6C8B346126172ECED6D3838F1p2I" TargetMode="External"/><Relationship Id="rId64" Type="http://schemas.openxmlformats.org/officeDocument/2006/relationships/hyperlink" Target="consultantplus://offline/ref=AA1D2AA8FC734E47CCC3FAA04FABDBD9EA5BF8138F45E91DBAE7B1DC85DA23A83BB6C8B346126172ECED6D3831F1p7I" TargetMode="External"/><Relationship Id="rId69" Type="http://schemas.openxmlformats.org/officeDocument/2006/relationships/hyperlink" Target="consultantplus://offline/ref=AA1D2AA8FC734E47CCC3FAA04FABDBD9EA5BF8138F45EC15B6EBB9DC85DA23A83BB6C8B346126172ECED6D3839F1p0I" TargetMode="External"/><Relationship Id="rId77" Type="http://schemas.openxmlformats.org/officeDocument/2006/relationships/hyperlink" Target="consultantplus://offline/ref=AA1D2AA8FC734E47CCC3FAA04FABDBD9EA5BF8138F4DEE1EBCEBB2818FD27AA439B1C7EC5115287EEDED6F3EF3pAI" TargetMode="External"/><Relationship Id="rId8" Type="http://schemas.openxmlformats.org/officeDocument/2006/relationships/hyperlink" Target="consultantplus://offline/ref=AA1D2AA8FC734E47CCC3FAA04FABDBD9EA5BF8138F45E91DBAE7B1DC85DA23A83BB6C8B346126172ECED6D3838F1p2I" TargetMode="External"/><Relationship Id="rId51" Type="http://schemas.openxmlformats.org/officeDocument/2006/relationships/hyperlink" Target="consultantplus://offline/ref=AA1D2AA8FC734E47CCC3FAA04FABDBD9EA5BF8138F45EE1CBBE7B8DC85DA23A83BB6C8B346126172ECED6D3A31F1pCI" TargetMode="External"/><Relationship Id="rId72" Type="http://schemas.openxmlformats.org/officeDocument/2006/relationships/hyperlink" Target="consultantplus://offline/ref=AA1D2AA8FC734E47CCC3FAA04FABDBD9EA5BF8138F45E91DBAE7B1DC85DA23A83BB6C8B346126172ECED6D3831F1pC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A1D2AA8FC734E47CCC3FAA04FABDBD9EA5BF8138F45E91DBAE7B1DC85DA23A83BB6C8B346126172ECED6D3839F1p7I" TargetMode="External"/><Relationship Id="rId17" Type="http://schemas.openxmlformats.org/officeDocument/2006/relationships/hyperlink" Target="consultantplus://offline/ref=AA1D2AA8FC734E47CCC3FAA04FABDBD9EA5BF8138F46E51FB9E0B2818FD27AA439FBp1I" TargetMode="External"/><Relationship Id="rId25" Type="http://schemas.openxmlformats.org/officeDocument/2006/relationships/hyperlink" Target="consultantplus://offline/ref=AA1D2AA8FC734E47CCC3FAA04FABDBD9EA5BF8138F45E91DBAE7B1DC85DA23A83BB6C8B346126172ECED6D383DF1p0I" TargetMode="External"/><Relationship Id="rId33" Type="http://schemas.openxmlformats.org/officeDocument/2006/relationships/hyperlink" Target="consultantplus://offline/ref=AA1D2AA8FC734E47CCC3FAA04FABDBD9EA5BF8138F45EE1CBBE7B8DC85DA23A83BB6C8B346126172ECED6D3A30F1p2I" TargetMode="External"/><Relationship Id="rId38" Type="http://schemas.openxmlformats.org/officeDocument/2006/relationships/hyperlink" Target="consultantplus://offline/ref=AA1D2AA8FC734E47CCC3FAA04FABDBD9EA5BF8138F45E81CB8E0BFDC85DA23A83BB6C8B346126172ECED6D3839F1p3I" TargetMode="External"/><Relationship Id="rId46" Type="http://schemas.openxmlformats.org/officeDocument/2006/relationships/hyperlink" Target="consultantplus://offline/ref=AA1D2AA8FC734E47CCC3FAA04FABDBD9EA5BF8138F45EE1CBBE7B8DC85DA23A83BB6C8B346126172ECED6D3A31F1p5I" TargetMode="External"/><Relationship Id="rId59" Type="http://schemas.openxmlformats.org/officeDocument/2006/relationships/hyperlink" Target="consultantplus://offline/ref=AA1D2AA8FC734E47CCC3FAA04FABDBD9EA5BF8138F45E81DBFE7BDDC85DA23A83BB6C8B346126172ECED6D3839F1p5I" TargetMode="External"/><Relationship Id="rId67" Type="http://schemas.openxmlformats.org/officeDocument/2006/relationships/hyperlink" Target="consultantplus://offline/ref=AA1D2AA8FC734E47CCC3FAA04FABDBD9EA5BF8138F45EC15BAE2B1DC85DA23A83BB6C8B346126172ECED6D3838F1p3I" TargetMode="External"/><Relationship Id="rId20" Type="http://schemas.openxmlformats.org/officeDocument/2006/relationships/hyperlink" Target="consultantplus://offline/ref=AA1D2AA8FC734E47CCC3FAA04FABDBD9EA5BF8138F45E91DBAE7B1DC85DA23A83BB6C8B346126172ECED6D383AF1p2I" TargetMode="External"/><Relationship Id="rId41" Type="http://schemas.openxmlformats.org/officeDocument/2006/relationships/hyperlink" Target="consultantplus://offline/ref=AA1D2AA8FC734E47CCC3FAA04FABDBD9EA5BF8138F45E81BBBE6BDDC85DA23A83BB6C8B346126172ECED6D3B3AF1pCI" TargetMode="External"/><Relationship Id="rId54" Type="http://schemas.openxmlformats.org/officeDocument/2006/relationships/hyperlink" Target="consultantplus://offline/ref=AA1D2AA8FC734E47CCC3FAA04FABDBD9EA5BF8138F45ED19BEE6BADC85DA23A83BB6C8B346126172ECED6D3839F1pCI" TargetMode="External"/><Relationship Id="rId62" Type="http://schemas.openxmlformats.org/officeDocument/2006/relationships/hyperlink" Target="consultantplus://offline/ref=AA1D2AA8FC734E47CCC3FAA04FABDBD9EA5BF8138F45E91DBAE7B1DC85DA23A83BB6C8B346126172ECED6D3830F1pCI" TargetMode="External"/><Relationship Id="rId70" Type="http://schemas.openxmlformats.org/officeDocument/2006/relationships/hyperlink" Target="consultantplus://offline/ref=AA1D2AA8FC734E47CCC3FAA04FABDBD9EA5BF8138F45E91DBAE7B1DC85DA23A83BB6C8B346126172ECED6D3831F1p2I" TargetMode="External"/><Relationship Id="rId75" Type="http://schemas.openxmlformats.org/officeDocument/2006/relationships/hyperlink" Target="consultantplus://offline/ref=AA1D2AA8FC734E47CCC3FAA04FABDBD9EA5BF8138F45EF1EB8E9EF8B878B76A6F3p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D2AA8FC734E47CCC3FAA04FABDBD9EA5BF8138F45E81CB8E0BFDC85DA23A83BB6C8B346126172ECED6D3839F1p1I" TargetMode="External"/><Relationship Id="rId15" Type="http://schemas.openxmlformats.org/officeDocument/2006/relationships/hyperlink" Target="consultantplus://offline/ref=AA1D2AA8FC734E47CCC3FAA04FABDBD9EA5BF8138F45E91DBAE7B1DC85DA23A83BB6C8B346126172ECED6D383AF1p4I" TargetMode="External"/><Relationship Id="rId23" Type="http://schemas.openxmlformats.org/officeDocument/2006/relationships/hyperlink" Target="consultantplus://offline/ref=AA1D2AA8FC734E47CCC3FAA04FABDBD9EA5BF8138F45EE1FBDE4BBDC85DA23A83BB6C8B346126172ECED6D383DF1pCI" TargetMode="External"/><Relationship Id="rId28" Type="http://schemas.openxmlformats.org/officeDocument/2006/relationships/hyperlink" Target="consultantplus://offline/ref=AA1D2AA8FC734E47CCC3FAA04FABDBD9EA5BF8138F45E91DBAE7B1DC85DA23A83BB6C8B346126172ECED6D383EF1p7I" TargetMode="External"/><Relationship Id="rId36" Type="http://schemas.openxmlformats.org/officeDocument/2006/relationships/hyperlink" Target="consultantplus://offline/ref=AA1D2AA8FC734E47CCC3FAA04FABDBD9EA5BF8138F45EE1CBBE7B8DC85DA23A83BB6C8B346126172ECED6D3A30F1p1I" TargetMode="External"/><Relationship Id="rId49" Type="http://schemas.openxmlformats.org/officeDocument/2006/relationships/hyperlink" Target="consultantplus://offline/ref=AA1D2AA8FC734E47CCC3FAA04FABDBD9EA5BF8138F45EE1CBBE7B8DC85DA23A83BB6C8B346126172ECED6D3A31F1p3I" TargetMode="External"/><Relationship Id="rId57" Type="http://schemas.openxmlformats.org/officeDocument/2006/relationships/hyperlink" Target="consultantplus://offline/ref=AA1D2AA8FC734E47CCC3FAA04FABDBD9EA5BF8138F45E91DBAE7B1DC85DA23A83BB6C8B346126172ECED6D383EF1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7350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Cygankova.Oksana</dc:creator>
  <cp:lastModifiedBy>Пользователь Windows</cp:lastModifiedBy>
  <cp:revision>2</cp:revision>
  <dcterms:created xsi:type="dcterms:W3CDTF">2022-04-01T08:43:00Z</dcterms:created>
  <dcterms:modified xsi:type="dcterms:W3CDTF">2022-04-01T08:43:00Z</dcterms:modified>
</cp:coreProperties>
</file>