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9"/>
        <w:gridCol w:w="1189"/>
        <w:gridCol w:w="4595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171B6D" w:rsidRDefault="0090012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71B6D">
              <w:rPr>
                <w:rFonts w:ascii="Times New Roman" w:hAnsi="Times New Roman" w:cs="Times New Roman"/>
                <w:b/>
                <w:sz w:val="40"/>
                <w:szCs w:val="40"/>
              </w:rPr>
              <w:t>4</w:t>
            </w:r>
            <w:r w:rsidR="00171B6D"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05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A14BE8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171B6D">
        <w:rPr>
          <w:sz w:val="26"/>
          <w:szCs w:val="26"/>
          <w:u w:val="single"/>
        </w:rPr>
        <w:t>айон</w:t>
      </w:r>
      <w:r w:rsidR="00171B6D">
        <w:rPr>
          <w:sz w:val="26"/>
          <w:szCs w:val="26"/>
          <w:u w:val="single"/>
          <w:lang w:val="be-BY"/>
        </w:rPr>
        <w:t xml:space="preserve">, Козловичский </w:t>
      </w:r>
      <w:r w:rsidR="002875D0">
        <w:rPr>
          <w:sz w:val="26"/>
          <w:szCs w:val="26"/>
          <w:u w:val="single"/>
        </w:rPr>
        <w:t>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r w:rsidR="00365B4B">
        <w:rPr>
          <w:sz w:val="26"/>
          <w:szCs w:val="26"/>
          <w:u w:val="single"/>
        </w:rPr>
        <w:t>, 2 км. с</w:t>
      </w:r>
      <w:r>
        <w:rPr>
          <w:sz w:val="26"/>
          <w:szCs w:val="26"/>
          <w:u w:val="single"/>
        </w:rPr>
        <w:t xml:space="preserve">евернее д. Дальние </w:t>
      </w:r>
      <w:r w:rsidR="00171B6D">
        <w:rPr>
          <w:sz w:val="26"/>
          <w:szCs w:val="26"/>
          <w:u w:val="single"/>
        </w:rPr>
        <w:t>Бондари</w:t>
      </w:r>
      <w:r w:rsidR="003E7599">
        <w:rPr>
          <w:sz w:val="26"/>
          <w:szCs w:val="26"/>
          <w:u w:val="single"/>
        </w:rPr>
        <w:t>,</w:t>
      </w:r>
      <w:r w:rsidR="00071B79">
        <w:rPr>
          <w:sz w:val="26"/>
          <w:szCs w:val="26"/>
          <w:u w:val="single"/>
        </w:rPr>
        <w:t xml:space="preserve"> </w:t>
      </w:r>
      <w:proofErr w:type="gramStart"/>
      <w:r w:rsidR="00071B79">
        <w:rPr>
          <w:sz w:val="26"/>
          <w:szCs w:val="26"/>
          <w:u w:val="single"/>
        </w:rPr>
        <w:t>сельское</w:t>
      </w:r>
      <w:r w:rsidR="00306981">
        <w:rPr>
          <w:sz w:val="26"/>
          <w:szCs w:val="26"/>
          <w:u w:val="single"/>
        </w:rPr>
        <w:t xml:space="preserve"> </w:t>
      </w:r>
      <w:r w:rsidR="00CF31A1">
        <w:rPr>
          <w:sz w:val="26"/>
          <w:szCs w:val="26"/>
          <w:u w:val="single"/>
        </w:rPr>
        <w:t xml:space="preserve"> кладбище</w:t>
      </w:r>
      <w:proofErr w:type="gramEnd"/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DB32A7" w:rsidRPr="00171B6D" w:rsidRDefault="002F3705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A14BE8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A14BE8">
        <w:rPr>
          <w:sz w:val="26"/>
          <w:szCs w:val="26"/>
          <w:u w:val="single"/>
        </w:rPr>
        <w:t>б</w:t>
      </w:r>
      <w:r w:rsidR="00900124">
        <w:rPr>
          <w:sz w:val="26"/>
          <w:szCs w:val="26"/>
          <w:u w:val="single"/>
        </w:rPr>
        <w:t xml:space="preserve">ратская </w:t>
      </w:r>
      <w:r w:rsidR="00171B6D">
        <w:rPr>
          <w:sz w:val="26"/>
          <w:szCs w:val="26"/>
          <w:u w:val="single"/>
        </w:rPr>
        <w:t>могила</w:t>
      </w: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B80FDF">
        <w:rPr>
          <w:sz w:val="26"/>
          <w:szCs w:val="26"/>
          <w:u w:val="single"/>
        </w:rPr>
        <w:t>размеры захоронения 2,60х1,65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A14BE8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A14BE8">
        <w:rPr>
          <w:sz w:val="26"/>
          <w:szCs w:val="26"/>
        </w:rPr>
        <w:t xml:space="preserve">захоронения и его состояния: </w:t>
      </w:r>
      <w:r w:rsidR="00A14BE8">
        <w:rPr>
          <w:sz w:val="26"/>
          <w:szCs w:val="26"/>
          <w:u w:val="single"/>
        </w:rPr>
        <w:t>м</w:t>
      </w:r>
      <w:r w:rsidR="00171B6D">
        <w:rPr>
          <w:sz w:val="26"/>
          <w:szCs w:val="26"/>
          <w:u w:val="single"/>
        </w:rPr>
        <w:t>еталлическое ограждени</w:t>
      </w:r>
      <w:r w:rsidR="00A14BE8">
        <w:rPr>
          <w:sz w:val="26"/>
          <w:szCs w:val="26"/>
          <w:u w:val="single"/>
        </w:rPr>
        <w:t>е,</w:t>
      </w:r>
      <w:r w:rsidR="005C02A3" w:rsidRPr="005C02A3">
        <w:rPr>
          <w:sz w:val="26"/>
          <w:szCs w:val="26"/>
          <w:u w:val="single"/>
        </w:rPr>
        <w:t xml:space="preserve"> </w:t>
      </w:r>
      <w:r w:rsidR="00A14BE8">
        <w:rPr>
          <w:sz w:val="26"/>
          <w:szCs w:val="26"/>
          <w:u w:val="single"/>
        </w:rPr>
        <w:t>о</w:t>
      </w:r>
      <w:r w:rsidR="00171B6D">
        <w:rPr>
          <w:sz w:val="26"/>
          <w:szCs w:val="26"/>
          <w:u w:val="single"/>
        </w:rPr>
        <w:t xml:space="preserve">белиск, черный </w:t>
      </w:r>
      <w:r w:rsidR="00A14BE8">
        <w:rPr>
          <w:sz w:val="26"/>
          <w:szCs w:val="26"/>
          <w:u w:val="single"/>
        </w:rPr>
        <w:t>гранит</w:t>
      </w:r>
    </w:p>
    <w:p w:rsidR="002253F1" w:rsidRPr="00A42D33" w:rsidRDefault="005C02A3" w:rsidP="002253F1">
      <w:pPr>
        <w:pStyle w:val="newncpi0"/>
        <w:rPr>
          <w:sz w:val="26"/>
          <w:szCs w:val="26"/>
          <w:u w:val="single"/>
        </w:rPr>
      </w:pPr>
      <w:r w:rsidRPr="005C02A3">
        <w:rPr>
          <w:sz w:val="26"/>
          <w:szCs w:val="26"/>
          <w:u w:val="single"/>
        </w:rPr>
        <w:t xml:space="preserve"> </w:t>
      </w:r>
      <w:r w:rsidR="002253F1"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556" w:type="pct"/>
        <w:tblInd w:w="-781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269"/>
        <w:gridCol w:w="949"/>
        <w:gridCol w:w="886"/>
        <w:gridCol w:w="825"/>
        <w:gridCol w:w="770"/>
        <w:gridCol w:w="858"/>
        <w:gridCol w:w="812"/>
        <w:gridCol w:w="653"/>
        <w:gridCol w:w="877"/>
        <w:gridCol w:w="703"/>
        <w:gridCol w:w="659"/>
        <w:gridCol w:w="1621"/>
      </w:tblGrid>
      <w:tr w:rsidR="002253F1" w:rsidRPr="00DB32A7" w:rsidTr="00A42D33">
        <w:trPr>
          <w:trHeight w:val="240"/>
        </w:trPr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04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62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7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A42D3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7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A42D33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74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A42D33" w:rsidRPr="00DB32A7" w:rsidTr="00A42D33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F42CFC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6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71B6D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6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E759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171B6D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71B6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3E7599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556" w:type="pct"/>
        <w:tblInd w:w="-638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63"/>
        <w:gridCol w:w="1380"/>
        <w:gridCol w:w="1476"/>
        <w:gridCol w:w="1103"/>
        <w:gridCol w:w="1384"/>
        <w:gridCol w:w="1025"/>
        <w:gridCol w:w="44"/>
        <w:gridCol w:w="742"/>
        <w:gridCol w:w="1112"/>
        <w:gridCol w:w="784"/>
        <w:gridCol w:w="1169"/>
      </w:tblGrid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24618C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171B6D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DB32A7" w:rsidRDefault="00171B6D" w:rsidP="00A42D3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Аракчеев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171B6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Владимир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171B6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Васильевич</w:t>
            </w:r>
            <w:r w:rsidR="00900124">
              <w:rPr>
                <w:sz w:val="24"/>
                <w:szCs w:val="24"/>
                <w:lang w:eastAsia="en-US"/>
              </w:rPr>
              <w:t xml:space="preserve">        -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171B6D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02.07.1944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24618C" w:rsidP="00A42D33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171B6D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171B6D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151F8D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Бурлаков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Василий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03.07.1944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Pr="0044519C" w:rsidRDefault="00151F8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Pr="00DB32A7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1B6D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Дергачев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Алексеевич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06.07.1944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Pr="0044519C" w:rsidRDefault="00171B6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Pr="00DB32A7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1B6D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E5B90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171B6D">
              <w:rPr>
                <w:sz w:val="24"/>
                <w:szCs w:val="24"/>
                <w:lang w:eastAsia="en-US"/>
              </w:rPr>
              <w:t>ладший командир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Егупов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Иванович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06.07.1044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Pr="0044519C" w:rsidRDefault="00171B6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Pr="00DB32A7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1B6D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Копокольцев</w:t>
            </w:r>
            <w:proofErr w:type="spellEnd"/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Тимофеевич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02.07.1944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Pr="0044519C" w:rsidRDefault="00171B6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Pr="00DB32A7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71B6D" w:rsidRPr="00DB32A7" w:rsidTr="00A42D33">
        <w:trPr>
          <w:trHeight w:val="240"/>
        </w:trPr>
        <w:tc>
          <w:tcPr>
            <w:tcW w:w="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E5B90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A42D33">
              <w:rPr>
                <w:sz w:val="24"/>
                <w:szCs w:val="24"/>
                <w:lang w:eastAsia="en-US"/>
              </w:rPr>
              <w:t>ладший командир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A42D33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Смирнов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A42D33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Николай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A42D33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4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A42D33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07.07.1944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Default="00A42D33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Pr="0044519C" w:rsidRDefault="00171B6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71B6D" w:rsidRPr="00DB32A7" w:rsidRDefault="00171B6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842ED5" w:rsidRDefault="00842ED5" w:rsidP="00CE4BBF">
      <w:pPr>
        <w:pStyle w:val="newncpi"/>
        <w:ind w:firstLine="0"/>
        <w:rPr>
          <w:sz w:val="26"/>
          <w:szCs w:val="26"/>
        </w:rPr>
      </w:pPr>
    </w:p>
    <w:p w:rsidR="00842ED5" w:rsidRDefault="00842ED5" w:rsidP="00CE4BBF">
      <w:pPr>
        <w:pStyle w:val="newncpi"/>
        <w:ind w:firstLine="0"/>
        <w:rPr>
          <w:sz w:val="26"/>
          <w:szCs w:val="26"/>
        </w:rPr>
      </w:pPr>
    </w:p>
    <w:p w:rsidR="00CE4BBF" w:rsidRDefault="00CE4BBF" w:rsidP="00A42D33">
      <w:pPr>
        <w:pStyle w:val="newncpi"/>
        <w:ind w:hanging="567"/>
        <w:rPr>
          <w:sz w:val="26"/>
          <w:szCs w:val="26"/>
        </w:rPr>
      </w:pPr>
      <w:r w:rsidRPr="00DB32A7">
        <w:rPr>
          <w:sz w:val="26"/>
          <w:szCs w:val="26"/>
        </w:rPr>
        <w:lastRenderedPageBreak/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A14BE8">
        <w:rPr>
          <w:sz w:val="26"/>
          <w:szCs w:val="26"/>
        </w:rPr>
        <w:t>:</w:t>
      </w:r>
      <w:bookmarkStart w:id="0" w:name="_GoBack"/>
      <w:bookmarkEnd w:id="0"/>
      <w:r w:rsidR="00900124">
        <w:rPr>
          <w:sz w:val="26"/>
          <w:szCs w:val="26"/>
        </w:rPr>
        <w:t xml:space="preserve"> </w:t>
      </w:r>
      <w:r w:rsidR="00A42D33">
        <w:rPr>
          <w:sz w:val="26"/>
          <w:szCs w:val="26"/>
        </w:rPr>
        <w:t>филиал ОАО «</w:t>
      </w:r>
      <w:proofErr w:type="spellStart"/>
      <w:r w:rsidR="00A42D33">
        <w:rPr>
          <w:sz w:val="26"/>
          <w:szCs w:val="26"/>
        </w:rPr>
        <w:t>Козловичи</w:t>
      </w:r>
      <w:proofErr w:type="spellEnd"/>
      <w:r w:rsidR="00A42D33">
        <w:rPr>
          <w:sz w:val="26"/>
          <w:szCs w:val="26"/>
        </w:rPr>
        <w:t>-Агро», ГУО «</w:t>
      </w:r>
      <w:proofErr w:type="spellStart"/>
      <w:r w:rsidR="00A42D33">
        <w:rPr>
          <w:sz w:val="26"/>
          <w:szCs w:val="26"/>
        </w:rPr>
        <w:t>Козловичская</w:t>
      </w:r>
      <w:proofErr w:type="spellEnd"/>
      <w:r w:rsidR="00A42D33">
        <w:rPr>
          <w:sz w:val="26"/>
          <w:szCs w:val="26"/>
        </w:rPr>
        <w:t xml:space="preserve"> </w:t>
      </w:r>
      <w:r w:rsidR="00FF199B">
        <w:rPr>
          <w:sz w:val="26"/>
          <w:szCs w:val="26"/>
        </w:rPr>
        <w:t>средняя</w:t>
      </w:r>
      <w:r w:rsidR="00151F8D">
        <w:rPr>
          <w:sz w:val="26"/>
          <w:szCs w:val="26"/>
        </w:rPr>
        <w:t xml:space="preserve"> школа»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A42D33">
      <w:pPr>
        <w:pStyle w:val="newncpi0"/>
        <w:spacing w:after="120" w:line="276" w:lineRule="auto"/>
        <w:ind w:left="-567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расположени</w:t>
      </w:r>
      <w:r w:rsidR="00A42D33">
        <w:rPr>
          <w:sz w:val="26"/>
          <w:szCs w:val="26"/>
          <w:lang w:eastAsia="en-US"/>
        </w:rPr>
        <w:t>я</w:t>
      </w:r>
    </w:p>
    <w:p w:rsidR="00E96732" w:rsidRPr="00145C24" w:rsidRDefault="00842ED5" w:rsidP="00A42D33">
      <w:pPr>
        <w:pStyle w:val="newncpi0"/>
        <w:tabs>
          <w:tab w:val="left" w:pos="5115"/>
        </w:tabs>
        <w:spacing w:after="120" w:line="276" w:lineRule="auto"/>
        <w:ind w:left="-567"/>
        <w:rPr>
          <w:noProof/>
          <w:sz w:val="26"/>
          <w:szCs w:val="26"/>
        </w:rPr>
      </w:pPr>
      <w:r>
        <w:rPr>
          <w:sz w:val="26"/>
          <w:szCs w:val="26"/>
          <w:lang w:eastAsia="en-US"/>
        </w:rPr>
        <w:t xml:space="preserve">           </w:t>
      </w:r>
      <w:r w:rsidR="00A42D33">
        <w:rPr>
          <w:noProof/>
          <w:sz w:val="26"/>
          <w:szCs w:val="26"/>
        </w:rPr>
        <w:drawing>
          <wp:inline distT="0" distB="0" distL="0" distR="0">
            <wp:extent cx="2752725" cy="2797271"/>
            <wp:effectExtent l="0" t="0" r="0" b="3175"/>
            <wp:docPr id="2" name="Рисунок 2" descr="G:\ПАСПОРТА ВЗ\Фото воинских захоронений. Слуцкий район\1405 Дальние Бонда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05 Дальние Бондари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16" cy="2807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42D33">
        <w:rPr>
          <w:sz w:val="26"/>
          <w:szCs w:val="26"/>
          <w:lang w:eastAsia="en-US"/>
        </w:rPr>
        <w:t xml:space="preserve">    </w:t>
      </w:r>
      <w:r w:rsidR="00A42D33">
        <w:rPr>
          <w:noProof/>
          <w:sz w:val="26"/>
          <w:szCs w:val="26"/>
        </w:rPr>
        <w:drawing>
          <wp:inline distT="0" distB="0" distL="0" distR="0">
            <wp:extent cx="3019425" cy="2857500"/>
            <wp:effectExtent l="0" t="0" r="9525" b="0"/>
            <wp:docPr id="7" name="Рисунок 7" descr="G:\ПАСПОРТА ВЗ\Схемы расположения захоронений\1405 Д Бонда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ПАСПОРТА ВЗ\Схемы расположения захоронений\1405 Д Бондар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96732"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FF199B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_____________________________________________________________________-</w:t>
      </w: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11"/>
        <w:gridCol w:w="7420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A42D33">
      <w:pgSz w:w="11906" w:h="16838"/>
      <w:pgMar w:top="1134" w:right="707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A3665"/>
    <w:rsid w:val="000E0474"/>
    <w:rsid w:val="00100461"/>
    <w:rsid w:val="00141C95"/>
    <w:rsid w:val="00142D45"/>
    <w:rsid w:val="00145C24"/>
    <w:rsid w:val="00151F8D"/>
    <w:rsid w:val="00161E6F"/>
    <w:rsid w:val="00171B6D"/>
    <w:rsid w:val="001D196A"/>
    <w:rsid w:val="001E5B90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306981"/>
    <w:rsid w:val="00307422"/>
    <w:rsid w:val="00316E35"/>
    <w:rsid w:val="003350A2"/>
    <w:rsid w:val="003376E7"/>
    <w:rsid w:val="00341208"/>
    <w:rsid w:val="00365B4B"/>
    <w:rsid w:val="00371765"/>
    <w:rsid w:val="0037579A"/>
    <w:rsid w:val="0038025B"/>
    <w:rsid w:val="003A1334"/>
    <w:rsid w:val="003B71FF"/>
    <w:rsid w:val="003E7599"/>
    <w:rsid w:val="00402F5C"/>
    <w:rsid w:val="00442B1F"/>
    <w:rsid w:val="0044519C"/>
    <w:rsid w:val="00452DD2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C02A3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3FB0"/>
    <w:rsid w:val="00792A57"/>
    <w:rsid w:val="00794A68"/>
    <w:rsid w:val="007D58C1"/>
    <w:rsid w:val="007F63CE"/>
    <w:rsid w:val="00814088"/>
    <w:rsid w:val="00820053"/>
    <w:rsid w:val="008366A2"/>
    <w:rsid w:val="00842ED5"/>
    <w:rsid w:val="00851CBC"/>
    <w:rsid w:val="00860E8C"/>
    <w:rsid w:val="00874830"/>
    <w:rsid w:val="00884B62"/>
    <w:rsid w:val="00893D65"/>
    <w:rsid w:val="008A6701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B66DB"/>
    <w:rsid w:val="00A14BE8"/>
    <w:rsid w:val="00A20F61"/>
    <w:rsid w:val="00A42D33"/>
    <w:rsid w:val="00A46FE2"/>
    <w:rsid w:val="00A50D95"/>
    <w:rsid w:val="00A61CE8"/>
    <w:rsid w:val="00AA2BA4"/>
    <w:rsid w:val="00AD1E6D"/>
    <w:rsid w:val="00B04D55"/>
    <w:rsid w:val="00B349A6"/>
    <w:rsid w:val="00B66961"/>
    <w:rsid w:val="00B7066F"/>
    <w:rsid w:val="00B80FD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42CF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  <w:rsid w:val="00FF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98DC5"/>
  <w15:docId w15:val="{510C0F15-2902-4BD0-B230-938FE40F7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67123-27FE-4F1B-8623-770852E01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909</TotalTime>
  <Pages>1</Pages>
  <Words>336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235</cp:revision>
  <cp:lastPrinted>2017-03-06T11:06:00Z</cp:lastPrinted>
  <dcterms:created xsi:type="dcterms:W3CDTF">2017-03-03T11:36:00Z</dcterms:created>
  <dcterms:modified xsi:type="dcterms:W3CDTF">2021-05-18T09:11:00Z</dcterms:modified>
</cp:coreProperties>
</file>