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5287" w14:textId="77777777" w:rsidR="00000000" w:rsidRDefault="00000000">
      <w:pPr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Style w:val="10"/>
          <w:rFonts w:eastAsia="Calibri"/>
        </w:rPr>
        <w:t>Процедура</w:t>
      </w:r>
      <w: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2.42. 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банкротами</w:t>
      </w:r>
    </w:p>
    <w:p w14:paraId="6C6BE0FA" w14:textId="77777777" w:rsidR="00000000" w:rsidRDefault="00000000">
      <w:pPr>
        <w:pStyle w:val="table100"/>
        <w:spacing w:before="12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hAnsi="Arial" w:cs="Arial"/>
          <w:sz w:val="28"/>
          <w:szCs w:val="28"/>
        </w:rPr>
        <w:t>орган по труду, занятости и социальной защите, выплачивающий повременные платежи</w:t>
      </w:r>
    </w:p>
    <w:p w14:paraId="01A2D228" w14:textId="77777777" w:rsidR="00000000" w:rsidRDefault="00000000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Служба «одно окно» Слуцкого райисполкома,</w:t>
      </w:r>
    </w:p>
    <w:p w14:paraId="5E64FB68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 w:eastAsia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 w:eastAsia="x-none"/>
        </w:rPr>
        <w:t>ул. Ленина, 189, г. Слуцк, отдельный вход со стороны ул. Копыльская</w:t>
      </w:r>
    </w:p>
    <w:p w14:paraId="630DAB6F" w14:textId="77777777" w:rsidR="00000000" w:rsidRDefault="00000000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Режим работы:</w:t>
      </w:r>
    </w:p>
    <w:p w14:paraId="1E76A0C9" w14:textId="77777777" w:rsidR="00000000" w:rsidRDefault="00000000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понедельник, среда, четверг, пятница с 8.00 до 13.00, с 14.00 до 17.00,</w:t>
      </w:r>
    </w:p>
    <w:p w14:paraId="4803023B" w14:textId="77777777" w:rsidR="00000000" w:rsidRDefault="00000000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вторник, с 8.00 до 13.00, с 14.00 до 20.00,</w:t>
      </w:r>
    </w:p>
    <w:p w14:paraId="367968A7" w14:textId="77777777" w:rsidR="00000000" w:rsidRDefault="00000000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1-я, 3-я суббота месяца с 9.00 до 13.00</w:t>
      </w:r>
    </w:p>
    <w:p w14:paraId="6AB092A0" w14:textId="77777777" w:rsidR="00000000" w:rsidRDefault="00000000">
      <w:pPr>
        <w:pStyle w:val="table100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телефон 7-50-08, 7-50-13, 7-51-56</w:t>
      </w:r>
    </w:p>
    <w:p w14:paraId="12F5FAAA" w14:textId="77777777" w:rsidR="00000000" w:rsidRDefault="00000000">
      <w:pPr>
        <w:pStyle w:val="table100"/>
        <w:jc w:val="both"/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</w:pPr>
      <w:r>
        <w:rPr>
          <w:rFonts w:ascii="Arial" w:eastAsia="Calibri" w:hAnsi="Arial"/>
          <w:b/>
          <w:i/>
          <w:color w:val="0000FF"/>
          <w:sz w:val="28"/>
          <w:szCs w:val="28"/>
          <w:lang w:eastAsia="x-none"/>
        </w:rPr>
        <w:t>Телефон справочно-информационной службы «Справочная одного окна» -142</w:t>
      </w:r>
    </w:p>
    <w:p w14:paraId="019E0CE0" w14:textId="77777777" w:rsidR="00000000" w:rsidRDefault="00000000">
      <w:pPr>
        <w:pStyle w:val="table10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27609AEF" w14:textId="77777777" w:rsidR="00000000" w:rsidRDefault="00000000">
      <w:pPr>
        <w:pStyle w:val="table100"/>
        <w:numPr>
          <w:ilvl w:val="0"/>
          <w:numId w:val="2"/>
        </w:numPr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паспорт или иной документ, удостоверяющий личность</w:t>
      </w:r>
    </w:p>
    <w:p w14:paraId="40248716" w14:textId="77777777" w:rsidR="00000000" w:rsidRDefault="00000000">
      <w:pPr>
        <w:pStyle w:val="table100"/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>
        <w:rPr>
          <w:rFonts w:ascii="Arial" w:hAnsi="Arial" w:cs="Arial"/>
          <w:sz w:val="28"/>
          <w:szCs w:val="28"/>
        </w:rPr>
        <w:t>бесплатно</w:t>
      </w:r>
    </w:p>
    <w:p w14:paraId="545F282D" w14:textId="77777777" w:rsidR="00000000" w:rsidRDefault="00000000">
      <w:pPr>
        <w:pStyle w:val="table100"/>
        <w:spacing w:before="24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  <w:r>
        <w:rPr>
          <w:rFonts w:ascii="Arial" w:hAnsi="Arial" w:cs="Arial"/>
          <w:sz w:val="28"/>
          <w:szCs w:val="28"/>
          <w:lang w:val="ru-RU"/>
        </w:rPr>
        <w:t>1 рабочий день</w:t>
      </w:r>
    </w:p>
    <w:p w14:paraId="61952BF3" w14:textId="77777777" w:rsidR="00000000" w:rsidRDefault="00000000">
      <w:pPr>
        <w:pStyle w:val="table100"/>
        <w:spacing w:before="2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hAnsi="Arial" w:cs="Arial"/>
          <w:sz w:val="28"/>
          <w:szCs w:val="28"/>
        </w:rPr>
        <w:t xml:space="preserve"> бессрочно</w:t>
      </w:r>
    </w:p>
    <w:p w14:paraId="32C3EECE" w14:textId="77777777" w:rsidR="00696CF3" w:rsidRDefault="00696CF3">
      <w:pPr>
        <w:pStyle w:val="table100"/>
        <w:spacing w:before="120"/>
        <w:ind w:left="36"/>
        <w:rPr>
          <w:rFonts w:ascii="Arial" w:hAnsi="Arial" w:cs="Arial"/>
          <w:sz w:val="28"/>
          <w:szCs w:val="28"/>
        </w:rPr>
      </w:pPr>
    </w:p>
    <w:sectPr w:rsidR="00696CF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291C"/>
    <w:multiLevelType w:val="hybridMultilevel"/>
    <w:tmpl w:val="AB3EFCC6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029274">
    <w:abstractNumId w:val="0"/>
  </w:num>
  <w:num w:numId="2" w16cid:durableId="3272907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AB"/>
    <w:rsid w:val="001A55AB"/>
    <w:rsid w:val="0069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AFAD0"/>
  <w15:chartTrackingRefBased/>
  <w15:docId w15:val="{01DA2C6B-FA89-4EC4-ACF7-ED3725A2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>All Belarus 2009 DVD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2024-03-27T07:29:00Z</cp:lastPrinted>
  <dcterms:created xsi:type="dcterms:W3CDTF">2024-03-29T08:43:00Z</dcterms:created>
  <dcterms:modified xsi:type="dcterms:W3CDTF">2024-03-29T08:43:00Z</dcterms:modified>
</cp:coreProperties>
</file>