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94" w:rsidRDefault="002A6394">
      <w:pPr>
        <w:pStyle w:val="ConsPlusNormal"/>
        <w:spacing w:before="200"/>
      </w:pPr>
      <w:bookmarkStart w:id="0" w:name="_GoBack"/>
      <w:bookmarkEnd w:id="0"/>
    </w:p>
    <w:p w:rsidR="002A6394" w:rsidRDefault="002A6394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2A6394" w:rsidRDefault="002A6394">
      <w:pPr>
        <w:pStyle w:val="ConsPlusNormal"/>
        <w:spacing w:before="200"/>
      </w:pPr>
      <w:r>
        <w:t>Республики Беларусь 10 мая 2006 г. N 1/7551</w:t>
      </w:r>
    </w:p>
    <w:p w:rsidR="002A6394" w:rsidRDefault="002A63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Title"/>
        <w:jc w:val="center"/>
      </w:pPr>
      <w:r>
        <w:t>УКАЗ ПРЕЗИДЕНТА РЕСПУБЛИКИ БЕЛАРУСЬ</w:t>
      </w:r>
    </w:p>
    <w:p w:rsidR="002A6394" w:rsidRDefault="002A6394">
      <w:pPr>
        <w:pStyle w:val="ConsPlusTitle"/>
        <w:jc w:val="center"/>
      </w:pPr>
      <w:r>
        <w:t>5 мая 2006 г. N 296</w:t>
      </w:r>
    </w:p>
    <w:p w:rsidR="002A6394" w:rsidRDefault="002A6394">
      <w:pPr>
        <w:pStyle w:val="ConsPlusTitle"/>
        <w:jc w:val="center"/>
      </w:pPr>
    </w:p>
    <w:p w:rsidR="002A6394" w:rsidRDefault="002A6394">
      <w:pPr>
        <w:pStyle w:val="ConsPlusTitle"/>
        <w:jc w:val="center"/>
      </w:pPr>
      <w:r>
        <w:t>ОБ УПОРЯДОЧЕНИИ ИСПОЛЬЗОВАНИЯ ФИНАНСОВЫХ РЕСУРСОВ</w:t>
      </w:r>
    </w:p>
    <w:p w:rsidR="002A6394" w:rsidRDefault="002A6394">
      <w:pPr>
        <w:pStyle w:val="ConsPlusTitle"/>
        <w:jc w:val="center"/>
      </w:pPr>
      <w:r>
        <w:t>ГОСУДАРСТВЕННЫХ ОРГАНИЗАЦИЙ И ХОЗЯЙСТВЕННЫХ ОБЩЕСТВ</w:t>
      </w:r>
    </w:p>
    <w:p w:rsidR="002A6394" w:rsidRDefault="002A6394">
      <w:pPr>
        <w:pStyle w:val="ConsPlusTitle"/>
        <w:jc w:val="center"/>
      </w:pPr>
      <w:r>
        <w:t>С ДОЛЕЙ ГОСУДАРСТВА В УСТАВНЫХ ФОНДАХ</w:t>
      </w:r>
    </w:p>
    <w:p w:rsidR="002A6394" w:rsidRDefault="002A639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6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Республики Беларусь от 01.03.2007 N 116,</w:t>
            </w:r>
          </w:p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07.06.2007 N 266, от 28.12.2007 N 681, от 12.05.2009 N 241,</w:t>
            </w:r>
          </w:p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01.03.2010 N 108, от 13.06.2011 N 246, от 20.06.2014 N 287,</w:t>
            </w:r>
          </w:p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30.06.2014 N 325, от 08.10.2025 N 359)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A6394" w:rsidRDefault="002A6394">
      <w:pPr>
        <w:pStyle w:val="ConsPlusNormal"/>
        <w:jc w:val="center"/>
      </w:pPr>
    </w:p>
    <w:p w:rsidR="002A6394" w:rsidRDefault="002A6394">
      <w:pPr>
        <w:pStyle w:val="ConsPlusNormal"/>
        <w:ind w:firstLine="540"/>
        <w:jc w:val="both"/>
      </w:pPr>
      <w:r>
        <w:t>В целях упорядочения использования финансовых ресурсов государственных организаций и хозяйственных обществ с долей государства в уставных фондах ПОСТАНОВЛЯЮ: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1. Утвердить прилагаемое Положение о порядке предоставления взаем денежных средств государственными организациями и хозяйственными обществами с долей государства в уставных фондах.</w:t>
      </w:r>
    </w:p>
    <w:p w:rsidR="002A6394" w:rsidRDefault="002A6394">
      <w:pPr>
        <w:pStyle w:val="ConsPlusNormal"/>
        <w:spacing w:before="200"/>
        <w:ind w:firstLine="540"/>
        <w:jc w:val="both"/>
      </w:pPr>
      <w:bookmarkStart w:id="1" w:name="Par21"/>
      <w:bookmarkEnd w:id="1"/>
      <w:r>
        <w:t>2. Установить, что не вправе выступать гарантами, поручителями третьих лиц - юридических лиц негосударственной формы собственности (в том числе доли (акции) в уставных фондах которых находятся в государственной собственности) и физических лиц по исполнению этими лицами своих обязательств по возврату кредитов, предоставленных банками и небанковскими кредитно-финансовыми организациями, за исключением кредитов, выдаваемых на строительство жилых помещений, если иное не установлено Президентом Республики Беларусь:</w:t>
      </w:r>
    </w:p>
    <w:p w:rsidR="002A6394" w:rsidRDefault="002A6394">
      <w:pPr>
        <w:pStyle w:val="ConsPlusNormal"/>
        <w:jc w:val="both"/>
      </w:pPr>
      <w:r>
        <w:t>(в ред. Указов Президента Республики Беларусь от 28.12.2007 N 681, от 08.10.2025 N 359)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государственные организации, находящиеся в подчинении (ведении) Президента Республики Беларусь, Совета Министров Республики Беларусь, Администрации Президента Республики Беларусь, Национального банка, Национальной академии наук Беларуси, республиканских органов государственного управления, местных исполнительных и распорядительных органов (кроме некоммерческих организаций по развитию и поддержке субъектов малого предпринимательства, созданных (создаваемых) этими органами), а также входящие в состав государственных организаций, подчиненных Правительству Республики Беларусь;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07.06.2007 N 266)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хозяйственные общества (кроме банков и небанковских кредитно-финансовых организаций), в отношении которых Республика Беларусь либо административно-территориальная единица, обладая долями (акциями) в уставных фондах, находящимися в управлении государственных органов и (или) юридических лиц государственной формы собственности, или иным, не противоречащим законодательству образом может определять решения, принимаемые этими обществами.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Ограничения, установленные в части первой настоящего пункта, не распространяются на предоставление указанными государственными организациями и хозяйственными обществами гарантий, поручительств юридическим лицам негосударственной формы собственности по исполнению этими лицами своих обязательств по возврату кредитов, предоставленных банками, если: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в уставном фонде данного юридического лица свыше 50 процентов доли (акций) находится в управлении государственной организации или принадлежит хозяйственному обществу, которые предоставляют гарантию, поручительство;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указанное юридическое лицо - участник холдинга, управляющей компанией которого является государственная организация или хозяйственное общество, предоставляющие гарантию, поручительство.</w:t>
      </w:r>
    </w:p>
    <w:p w:rsidR="002A6394" w:rsidRDefault="002A6394">
      <w:pPr>
        <w:pStyle w:val="ConsPlusNormal"/>
        <w:jc w:val="both"/>
      </w:pPr>
      <w:r>
        <w:t>(часть вторая п. 2 введена Указом Президента Республики Беларусь от 13.06.2011 N 246)</w:t>
      </w:r>
    </w:p>
    <w:p w:rsidR="002A6394" w:rsidRDefault="002A639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6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6394" w:rsidRDefault="002A639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соответствии с Указом Президента Республики Беларусь от 01.03.2007 N 116 пункт 3 действовал до вступления в силу Закона Республики Беларусь от 07.05.2007 N 210-З, который внес изменения и дополнения в КоАП и ПИКоАП.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2A6394" w:rsidRDefault="002A6394">
      <w:pPr>
        <w:pStyle w:val="ConsPlusNormal"/>
        <w:spacing w:before="260"/>
        <w:ind w:firstLine="540"/>
        <w:jc w:val="both"/>
      </w:pPr>
      <w:r>
        <w:t>3. Утратил силу.</w:t>
      </w:r>
    </w:p>
    <w:p w:rsidR="002A6394" w:rsidRDefault="002A6394">
      <w:pPr>
        <w:pStyle w:val="ConsPlusNormal"/>
        <w:jc w:val="both"/>
      </w:pPr>
      <w:r>
        <w:t>(п. 3 утратил силу с 23 мая 2007 года. - Указ Президента Республики Беларусь от 01.03.2007 N 116)</w:t>
      </w:r>
    </w:p>
    <w:p w:rsidR="002A6394" w:rsidRDefault="002A639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6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6394" w:rsidRDefault="002A639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соответствии с Указом Президента Республики Беларусь от 01.03.2007 N 116 пункт 4 действовал до вступления в силу Закона Республики Беларусь от 07.05.2007 N 210-З, который внес изменения и дополнения в КоАП и ПИКоАП.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2A6394" w:rsidRDefault="002A6394">
      <w:pPr>
        <w:pStyle w:val="ConsPlusNormal"/>
        <w:spacing w:before="260"/>
        <w:ind w:firstLine="540"/>
        <w:jc w:val="both"/>
      </w:pPr>
      <w:r>
        <w:t>4. Утратил силу.</w:t>
      </w:r>
    </w:p>
    <w:p w:rsidR="002A6394" w:rsidRDefault="002A6394">
      <w:pPr>
        <w:pStyle w:val="ConsPlusNormal"/>
        <w:jc w:val="both"/>
      </w:pPr>
      <w:r>
        <w:t>(п. 4 утратил силу с 23 мая 2007 года. - Указ Президента Республики Беларусь от 01.03.2007 N 116)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5. Совету Министров Республики Беларусь принять необходимые меры по реализации данного Указа.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6. Настоящий Указ вступает в силу через десять дней со дня его официального опубликования.</w:t>
      </w:r>
    </w:p>
    <w:p w:rsidR="002A6394" w:rsidRDefault="002A6394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A6394">
        <w:tc>
          <w:tcPr>
            <w:tcW w:w="5103" w:type="dxa"/>
          </w:tcPr>
          <w:p w:rsidR="002A6394" w:rsidRDefault="002A6394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</w:tcPr>
          <w:p w:rsidR="002A6394" w:rsidRDefault="002A6394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Nonformat"/>
        <w:jc w:val="both"/>
      </w:pPr>
      <w:r>
        <w:t xml:space="preserve">                                                 УТВЕРЖДЕНО</w:t>
      </w:r>
    </w:p>
    <w:p w:rsidR="002A6394" w:rsidRDefault="002A6394">
      <w:pPr>
        <w:pStyle w:val="ConsPlusNonformat"/>
        <w:jc w:val="both"/>
      </w:pPr>
      <w:r>
        <w:t xml:space="preserve">                                                 Указ Президента</w:t>
      </w:r>
    </w:p>
    <w:p w:rsidR="002A6394" w:rsidRDefault="002A6394">
      <w:pPr>
        <w:pStyle w:val="ConsPlusNonformat"/>
        <w:jc w:val="both"/>
      </w:pPr>
      <w:r>
        <w:t xml:space="preserve">                                                 Республики Беларусь</w:t>
      </w:r>
    </w:p>
    <w:p w:rsidR="002A6394" w:rsidRDefault="002A6394">
      <w:pPr>
        <w:pStyle w:val="ConsPlusNonformat"/>
        <w:jc w:val="both"/>
      </w:pPr>
      <w:r>
        <w:t xml:space="preserve">                                                 05.05.2006 N 296</w:t>
      </w:r>
    </w:p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Title"/>
        <w:jc w:val="center"/>
      </w:pPr>
      <w:bookmarkStart w:id="2" w:name="Par50"/>
      <w:bookmarkEnd w:id="2"/>
      <w:r>
        <w:t>ПОЛОЖЕНИЕ</w:t>
      </w:r>
    </w:p>
    <w:p w:rsidR="002A6394" w:rsidRDefault="002A6394">
      <w:pPr>
        <w:pStyle w:val="ConsPlusTitle"/>
        <w:jc w:val="center"/>
      </w:pPr>
      <w:r>
        <w:t>О ПОРЯДКЕ ПРЕДОСТАВЛЕНИЯ ВЗАЕМ ДЕНЕЖНЫХ СРЕДСТВ ГОСУДАРСТВЕННЫМИ ОРГАНИЗАЦИЯМИ И ХОЗЯЙСТВЕННЫМИ ОБЩЕСТВАМИ С ДОЛЕЙ ГОСУДАРСТВА В УСТАВНЫХ ФОНДАХ</w:t>
      </w:r>
    </w:p>
    <w:p w:rsidR="002A6394" w:rsidRDefault="002A639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A6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Республики Беларусь от 07.06.2007 N 266,</w:t>
            </w:r>
          </w:p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12.05.2009 N 241, от 01.03.2010 N 108, от 20.06.2014 N 287,</w:t>
            </w:r>
          </w:p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30.06.2014 N 325, от 08.10.2025 N 359)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94" w:rsidRDefault="002A639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A6394" w:rsidRDefault="002A6394">
      <w:pPr>
        <w:pStyle w:val="ConsPlusNormal"/>
        <w:jc w:val="center"/>
      </w:pPr>
    </w:p>
    <w:p w:rsidR="002A6394" w:rsidRDefault="002A6394">
      <w:pPr>
        <w:pStyle w:val="ConsPlusNormal"/>
        <w:ind w:firstLine="540"/>
        <w:jc w:val="both"/>
      </w:pPr>
      <w:r>
        <w:t>1. В настоящем Положении регламентируется порядок предоставления взаем денежных средств, в том числе микрозаймов, государственными организациями и хозяйственными обществами с долей государства в уставных фондах.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30.06.2014 N 325)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2. В настоящем Положении применяются следующие основные понятия: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"государственная организация" - организация, находящаяся в подчинении (ведении) Президента Республики Беларусь, Совета Министров Республики Беларусь, Администрации Президента Республики Беларусь, Национального банка, Национальной академии наук Беларуси, республиканских органов государственного управления, местных исполнительных и распорядительных органов, а также входящая в состав государственных организаций, подчиненных Правительству Республики Беларусь (далее - государственные органы);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"хозяйственное общество" - общество, в отношении которого Республика Беларусь либо административно-территориальная единица, обладая долями (акциями) в уставном фонде, находящимися в управлении государственных органов и (или) юридических лиц государственной формы собственности, или иным, не противоречащим законодательству образом может определять решения, принимаемые этим обществом;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"денежные средства, предоставляемые взаем" - денежные средства, остающиеся в распоряжении государственных организаций и хозяйственных обществ после уплаты налогов, сборов (пошлин) и других платежей в республиканский и местные бюджеты, включая государственные целевые бюджетные фонды, в государственные внебюджетные фонды, а также части прибыли в соответствии с законодательством (далее - финансовые ресурсы).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12.05.2009 N 241)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3. Действие настоящего Положения не распространяется на предоставляемые в установленном законодательством порядке: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кредиты банков, небанковских кредитно-финансовых организаций;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коммерческий заем;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займы, в том числе микрозаймы, физическим лицам, за исключением предусмотренных в подпункте 4.2 пункта 4 настоящего Положения;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30.06.2014 N 325)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займы, в том числе микрозаймы, субъектам малого предпринимательства некоммерческих организаций по развитию и поддержке субъектов малого предпринимательства, созданных (создаваемых) местными исполнительными и распорядительными органами.</w:t>
      </w:r>
    </w:p>
    <w:p w:rsidR="002A6394" w:rsidRDefault="002A6394">
      <w:pPr>
        <w:pStyle w:val="ConsPlusNormal"/>
        <w:jc w:val="both"/>
      </w:pPr>
      <w:r>
        <w:t>(абзац введен Указом Президента Республики Беларусь от 07.06.2007 N 266; в ред. Указа Президента Республики Беларусь от 30.06.2014 N 325)</w:t>
      </w:r>
    </w:p>
    <w:p w:rsidR="002A6394" w:rsidRDefault="002A6394">
      <w:pPr>
        <w:pStyle w:val="ConsPlusNormal"/>
        <w:spacing w:before="200"/>
        <w:ind w:firstLine="540"/>
        <w:jc w:val="both"/>
      </w:pPr>
      <w:bookmarkStart w:id="3" w:name="Par70"/>
      <w:bookmarkEnd w:id="3"/>
      <w:r>
        <w:t>4. Финансовые ресурсы предоставляются взаем:</w:t>
      </w:r>
    </w:p>
    <w:p w:rsidR="002A6394" w:rsidRDefault="002A6394">
      <w:pPr>
        <w:pStyle w:val="ConsPlusNormal"/>
        <w:spacing w:before="200"/>
        <w:ind w:firstLine="540"/>
        <w:jc w:val="both"/>
      </w:pPr>
      <w:bookmarkStart w:id="4" w:name="Par71"/>
      <w:bookmarkEnd w:id="4"/>
      <w:r>
        <w:t>4.1. юридическим лицам - государственным организациям и хозяйственным обществам на: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развитие и расширение производства и его материально-технической базы (в том числе на создание, приобретение основных средств, внедрение новых видов технологий, их модернизацию и ремонт);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строительство и содержание в надлежащем состоянии объектов социальной сферы (в том числе спортивных сооружений);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пополнение собственных оборотных средств (в том числе на выплату заработной платы, оплату топливных и энергетических ресурсов, приобретение сырья, материалов и комплектующих, необходимых для осуществления производственного процесса), уплату платежей в бюджет, отчислений в Фонд социальной защиты населения Министерства труда и социальной защиты, погашение кредитов банков и процентов по ним, бюджетных ссуд и займов;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строительство (реконструкцию) или приобретение жилых помещений работникам, состоящим в штатах этих юридических лиц и признанным в установленном порядке нуждающимися в улучшении жилищных условий;</w:t>
      </w:r>
    </w:p>
    <w:p w:rsidR="002A6394" w:rsidRDefault="002A6394">
      <w:pPr>
        <w:pStyle w:val="ConsPlusNormal"/>
        <w:spacing w:before="200"/>
        <w:ind w:firstLine="540"/>
        <w:jc w:val="both"/>
      </w:pPr>
      <w:bookmarkStart w:id="5" w:name="Par76"/>
      <w:bookmarkEnd w:id="5"/>
      <w:r>
        <w:t>4.2. работникам, состоящим в штатах государственных организаций, хозяйственных обществ, признанным в установленном порядке нуждающимися в улучшении жилищных условий, - этими государственными организациями и хозяйственными обществами для строительства (реконструкции) или приобретения жилых помещений;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4.2-1. дочерним компаниям холдингов, управляющими компаниями которых выступают государственные унитарные предприятия или хозяйственные общества с долей государства в уставном фонде 50 и более процентов, - этими управляющими компаниями на цели, предусмотренные в подпункте 4.1 настоящего пункта;</w:t>
      </w:r>
    </w:p>
    <w:p w:rsidR="002A6394" w:rsidRDefault="002A6394">
      <w:pPr>
        <w:pStyle w:val="ConsPlusNormal"/>
        <w:jc w:val="both"/>
      </w:pPr>
      <w:r>
        <w:t>(пп. 4.2-1 введен Указом Президента Республики Беларусь от 20.06.2014 N 287)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4.3. на другие цели по решению Президента Республики Беларусь.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Предоставление финансовых ресурсов взаем организациям, не указанным в абзаце первом подпункта 4.1 настоящего пункта, и физическим лицам для целей использования при осуществлении ими индивидуальной предпринимательской деятельности, если иное не установлено законодательными актами, не допускается.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08.10.2025 N 359)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5. В договоре займа, в том числе микрозайма, о предоставлении финансовых ресурсов (далее - договор займа о предоставлении финансовых ресурсов) дополнительно к условиям, установленным законодательством, указываются цели предоставления займа в соответствии с пунктом 4 настоящего Положения, а в случае предоставления займа, в том числе микрозайма, на пополнение собственных оборотных средств юридического лица - также направления его использования.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30.06.2014 N 325)</w:t>
      </w:r>
    </w:p>
    <w:p w:rsidR="002A6394" w:rsidRDefault="002A6394">
      <w:pPr>
        <w:pStyle w:val="ConsPlusNormal"/>
        <w:spacing w:before="200"/>
        <w:ind w:firstLine="540"/>
        <w:jc w:val="both"/>
      </w:pPr>
      <w:bookmarkStart w:id="6" w:name="Par84"/>
      <w:bookmarkEnd w:id="6"/>
      <w:r>
        <w:t>6. Договор займа о предоставлении финансовых ресурсов подлежит согласованию: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государственными организациями - с государственными органами (организациями), в подчинении (ведении) которых они находятся (в состав которых они входят);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хозяйственными обществами, доли (акции) в уставных фондах которых находятся в управлении государственных органов или в отношении которых государственные органы могут иным, не противоречащим законодательству образом определять решения, принимаемые этими обществами (за исключением банков), - с такими государственными органами;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01.03.2010 N 108)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хозяйственными обществами, являющимися банками, акции (доли в уставных фондах) которых принадлежат Республике Беларусь, - с советами директоров (наблюдательными советами) этих банков;</w:t>
      </w:r>
    </w:p>
    <w:p w:rsidR="002A6394" w:rsidRDefault="002A6394">
      <w:pPr>
        <w:pStyle w:val="ConsPlusNormal"/>
        <w:jc w:val="both"/>
      </w:pPr>
      <w:r>
        <w:t>(абзац введен Указом Президента Республики Беларусь от 01.03.2010 N 108)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хозяйственными обществами, доли (акции) в уставных фондах которых находятся в управлении юридических лиц государственной формы собственности, - с государственными органами, в подчинении (ведении) которых имеются такие юридические лица. При этом договор займа о предоставлении финансовых ресурсов представляется для согласования в соответствующий государственный орган подчиненным ему юридическим лицом, осуществляющим управление долями (акциями) в уставных фондах хозяйственных обществ, предоставляющих взаем финансовые ресурсы.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В случае, если доли (акции) в уставных фондах хозяйственных обществ находятся в управлении нескольких государственных органов и (или) юридических лиц государственной формы собственности, договор займа о предоставлении финансовых ресурсов подлежит согласованию с: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государственным органом, обладающим свыше 50 процентов доли (акций) государства в уставном фонде хозяйственного общества, либо в подчинении которого находится юридическое лицо государственной формы собственности, либо несколько юридических лиц государственной формы собственности, в управлении которого (которых) имеются свыше 50 процентов доли (акций) государства в уставном фонде хозяйственного общества;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несколькими государственными органами, обладающими совокупной долей (акциями) в уставном фонде хозяйственного общества свыше 50 процентов доли (акций) государства, либо в подчинении которых находятся юридические лица государственной формы собственности, в управлении которых в совокупности имеются свыше 50 процентов доли (акций) государства в уставном фонде хозяйственного общества.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7. Для согласования договора займа о предоставлении финансовых ресурсов государственные организации, хозяйственные общества, предоставляющие взаем финансовые ресурсы, направляют в государственные органы, указанные в пункте 6 настоящего Положения, а хозяйственные общества, являющиеся банками, акции (доли в уставных фондах) которых принадлежат Республике Беларусь, представляют на рассмотрение советов директоров (наблюдательных советов) этих банков: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01.03.2010 N 108)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обоснование необходимости предоставления этих ресурсов;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подписанный сторонами в порядке, установленном законодательством, договор займа о предоставлении финансовых ресурсов с указанием целей (направлений согласно пункту 4 настоящего Положения), на которые заем используется;</w:t>
      </w:r>
    </w:p>
    <w:p w:rsidR="002A6394" w:rsidRDefault="002A6394">
      <w:pPr>
        <w:pStyle w:val="ConsPlusNormal"/>
        <w:jc w:val="both"/>
      </w:pPr>
      <w:r>
        <w:t>(в ред. Указа Президента Республики Беларусь от 30.06.2014 N 325)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отчет о прибыли и убытках на последнюю отчетную дату стороны, предоставляющей взаем финансовые ресурсы, а также стороны, их получающей;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бизнес-план стороны, получающей взаем финансовые ресурсы, об использовании и возврате заемных средств.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8. Договор займа о предоставлении финансовых ресурсов, подлежащий согласованию в соответствии с настоящим Положением, считается заключенным с момента его согласования в порядке, установленном в этом Положении.</w:t>
      </w:r>
    </w:p>
    <w:p w:rsidR="002A6394" w:rsidRDefault="002A6394">
      <w:pPr>
        <w:pStyle w:val="ConsPlusNormal"/>
        <w:spacing w:before="200"/>
        <w:ind w:firstLine="540"/>
        <w:jc w:val="both"/>
      </w:pPr>
      <w:r>
        <w:t>9. Государственные организации и хозяйственные общества, предоставляющие взаем финансовые ресурсы, осуществляют контроль за их целевым использованием.</w:t>
      </w:r>
    </w:p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Normal"/>
        <w:ind w:firstLine="540"/>
        <w:jc w:val="both"/>
      </w:pPr>
    </w:p>
    <w:p w:rsidR="002A6394" w:rsidRDefault="002A63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6394" w:rsidRDefault="002A6394">
      <w:pPr>
        <w:pStyle w:val="ConsPlusNormal"/>
        <w:rPr>
          <w:sz w:val="16"/>
          <w:szCs w:val="16"/>
        </w:rPr>
      </w:pPr>
    </w:p>
    <w:sectPr w:rsidR="002A639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4A6"/>
    <w:rsid w:val="000F74A6"/>
    <w:rsid w:val="002A6394"/>
    <w:rsid w:val="007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0146094-38D9-4267-B343-B6448063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2080</Words>
  <Characters>11862</Characters>
  <Application>Microsoft Office Word</Application>
  <DocSecurity>6</DocSecurity>
  <Lines>98</Lines>
  <Paragraphs>27</Paragraphs>
  <ScaleCrop>false</ScaleCrop>
  <Company>КонсультантПлюс Версия 4024.00.51</Company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word</cp:lastModifiedBy>
  <cp:revision>2</cp:revision>
  <dcterms:created xsi:type="dcterms:W3CDTF">2026-05-15T07:36:00Z</dcterms:created>
  <dcterms:modified xsi:type="dcterms:W3CDTF">2026-05-15T07:36:00Z</dcterms:modified>
</cp:coreProperties>
</file>