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spacing w:before="200" w:after="0"/>
        <w:ind w:hanging="0" w:left="0" w:right="0"/>
        <w:rPr/>
      </w:pPr>
      <w:r>
        <w:rPr/>
      </w:r>
    </w:p>
    <w:p>
      <w:pPr>
        <w:pStyle w:val="ConsPlusNormal"/>
        <w:numPr>
          <w:ilvl w:val="0"/>
          <w:numId w:val="0"/>
        </w:numPr>
        <w:bidi w:val="0"/>
        <w:ind w:hanging="0" w:left="0" w:right="0"/>
        <w:jc w:val="both"/>
        <w:outlineLvl w:val="0"/>
        <w:rPr/>
      </w:pPr>
      <w:r>
        <w:rPr/>
        <w:t>Зарегистрировано в Национальном реестре правовых актов</w:t>
      </w:r>
    </w:p>
    <w:p>
      <w:pPr>
        <w:pStyle w:val="ConsPlusNormal"/>
        <w:bidi w:val="0"/>
        <w:spacing w:before="200" w:after="0"/>
        <w:ind w:hanging="0" w:left="0" w:right="0"/>
        <w:jc w:val="both"/>
        <w:rPr/>
      </w:pPr>
      <w:r>
        <w:rPr/>
        <w:t>Республики Беларусь 18 июля 2019 г. N 8/34341</w:t>
      </w:r>
    </w:p>
    <w:p>
      <w:pPr>
        <w:pStyle w:val="ConsPlusNormal"/>
        <w:pBdr>
          <w:top w:val="single" w:sz="6" w:space="0" w:color="000000"/>
        </w:pBdr>
        <w:bidi w:val="0"/>
        <w:spacing w:before="100" w:after="100"/>
        <w:ind w:hanging="0" w:left="0" w:right="0"/>
        <w:jc w:val="both"/>
        <w:rPr>
          <w:sz w:val="2"/>
          <w:szCs w:val="2"/>
        </w:rPr>
      </w:pPr>
      <w:r>
        <w:rPr>
          <w:sz w:val="2"/>
          <w:szCs w:val="2"/>
        </w:rPr>
      </w:r>
    </w:p>
    <w:p>
      <w:pPr>
        <w:pStyle w:val="ConsPlusNormal"/>
        <w:bidi w:val="0"/>
        <w:ind w:hanging="0" w:left="0" w:right="0"/>
        <w:rPr/>
      </w:pPr>
      <w:r>
        <w:rPr/>
      </w:r>
    </w:p>
    <w:p>
      <w:pPr>
        <w:pStyle w:val="ConsPlusTitle"/>
        <w:bidi w:val="0"/>
        <w:ind w:hanging="0" w:left="0" w:right="0"/>
        <w:jc w:val="center"/>
        <w:rPr/>
      </w:pPr>
      <w:r>
        <w:rPr/>
        <w:t>ПОСТАНОВЛЕНИЕ МИНИСТЕРСТВА КУЛЬТУРЫ РЕСПУБЛИКИ БЕЛАРУСЬ</w:t>
      </w:r>
    </w:p>
    <w:p>
      <w:pPr>
        <w:pStyle w:val="ConsPlusTitle"/>
        <w:bidi w:val="0"/>
        <w:ind w:hanging="0" w:left="0" w:right="0"/>
        <w:jc w:val="center"/>
        <w:rPr/>
      </w:pPr>
      <w:r>
        <w:rPr/>
        <w:t>13 июня 2019 г. N 32</w:t>
      </w:r>
    </w:p>
    <w:p>
      <w:pPr>
        <w:pStyle w:val="ConsPlusTitle"/>
        <w:bidi w:val="0"/>
        <w:ind w:hanging="0" w:left="0" w:right="0"/>
        <w:jc w:val="center"/>
        <w:rPr/>
      </w:pPr>
      <w:r>
        <w:rPr/>
      </w:r>
    </w:p>
    <w:p>
      <w:pPr>
        <w:pStyle w:val="ConsPlusTitle"/>
        <w:bidi w:val="0"/>
        <w:ind w:hanging="0" w:left="0" w:right="0"/>
        <w:jc w:val="center"/>
        <w:rPr/>
      </w:pPr>
      <w:r>
        <w:rPr/>
        <w:t>ОБ ОПЛАТЕ ТРУДА РАБОТНИКОВ В СФЕРЕ КУЛЬТУРЫ</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jc w:val="center"/>
              <w:rPr>
                <w:color w:val="392C69"/>
              </w:rPr>
            </w:pPr>
            <w:r>
              <w:rPr>
                <w:color w:val="392C69"/>
              </w:rPr>
              <w:t>(в ред. постановлений Минкультуры от 06.12.2019 N 79,</w:t>
            </w:r>
          </w:p>
          <w:p>
            <w:pPr>
              <w:pStyle w:val="ConsPlusNormal"/>
              <w:tabs>
                <w:tab w:val="clear" w:pos="720"/>
              </w:tabs>
              <w:bidi w:val="0"/>
              <w:ind w:hanging="0" w:left="0" w:right="0"/>
              <w:jc w:val="center"/>
              <w:rPr>
                <w:color w:val="392C69"/>
              </w:rPr>
            </w:pPr>
            <w:r>
              <w:rPr>
                <w:color w:val="392C69"/>
              </w:rPr>
              <w:t>от 03.11.2020 N 80, от 18.01.2021 N 2, от 14.06.2021 N 44,</w:t>
            </w:r>
          </w:p>
          <w:p>
            <w:pPr>
              <w:pStyle w:val="ConsPlusNormal"/>
              <w:tabs>
                <w:tab w:val="clear" w:pos="720"/>
              </w:tabs>
              <w:bidi w:val="0"/>
              <w:ind w:hanging="0" w:left="0" w:right="0"/>
              <w:jc w:val="center"/>
              <w:rPr>
                <w:color w:val="392C69"/>
              </w:rPr>
            </w:pPr>
            <w:r>
              <w:rPr>
                <w:color w:val="392C69"/>
              </w:rPr>
              <w:t>от 23.11.2021 N 72, от 17.11.2022 N 102, от 23.02.2023 N 22,</w:t>
            </w:r>
          </w:p>
          <w:p>
            <w:pPr>
              <w:pStyle w:val="ConsPlusNormal"/>
              <w:tabs>
                <w:tab w:val="clear" w:pos="720"/>
              </w:tabs>
              <w:bidi w:val="0"/>
              <w:ind w:hanging="0" w:left="0" w:right="0"/>
              <w:jc w:val="center"/>
              <w:rPr>
                <w:color w:val="392C69"/>
              </w:rPr>
            </w:pPr>
            <w:r>
              <w:rPr>
                <w:color w:val="392C69"/>
              </w:rPr>
              <w:t>от 11.10.2023 N 147, от 21.12.2023 N 195, от 26.07.2024 N 112,</w:t>
            </w:r>
          </w:p>
          <w:p>
            <w:pPr>
              <w:pStyle w:val="ConsPlusNormal"/>
              <w:tabs>
                <w:tab w:val="clear" w:pos="720"/>
              </w:tabs>
              <w:bidi w:val="0"/>
              <w:ind w:hanging="0" w:left="0" w:right="0"/>
              <w:jc w:val="center"/>
              <w:rPr/>
            </w:pPr>
            <w:r>
              <w:rPr>
                <w:color w:val="392C69"/>
              </w:rPr>
              <w:t>от 18.10.2024 N 150, от 13.12.2024 N 182, от 31.12.2025 N 155)</w:t>
            </w:r>
          </w:p>
        </w:tc>
        <w:tc>
          <w:tcPr>
            <w:tcW w:w="113" w:type="dxa"/>
            <w:tcBorders/>
            <w:shd w:color="auto" w:fill="F4F3F8"/>
          </w:tcPr>
          <w:p>
            <w:pPr>
              <w:pStyle w:val="ConsPlusNormal"/>
              <w:tabs>
                <w:tab w:val="clear" w:pos="720"/>
              </w:tabs>
              <w:bidi w:val="0"/>
              <w:ind w:hanging="0" w:left="0" w:right="0"/>
              <w:jc w:val="center"/>
              <w:rPr>
                <w:color w:val="392C69"/>
              </w:rPr>
            </w:pPr>
            <w:r>
              <w:rPr>
                <w:color w:val="392C69"/>
              </w:rPr>
            </w:r>
          </w:p>
        </w:tc>
      </w:tr>
    </w:tbl>
    <w:p>
      <w:pPr>
        <w:pStyle w:val="ConsPlusNormal"/>
        <w:bidi w:val="0"/>
        <w:ind w:hanging="0" w:left="0" w:right="0"/>
        <w:rPr/>
      </w:pPr>
      <w:r>
        <w:rPr/>
      </w:r>
    </w:p>
    <w:p>
      <w:pPr>
        <w:pStyle w:val="ConsPlusNormal"/>
        <w:bidi w:val="0"/>
        <w:ind w:firstLine="540" w:left="0" w:right="0"/>
        <w:jc w:val="both"/>
        <w:rPr/>
      </w:pPr>
      <w:r>
        <w:rPr/>
        <w:t>На основании абзаца четвертого пункта 8 и пункта 9 Указа Президента Республики Беларусь от 18 января 2019 г. N 27 "Об оплате труда работников бюджетных организаций" Министерство культуры Республики Беларусь ПОСТАНОВЛЯЕТ:</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rPr>
                <w:sz w:val="24"/>
                <w:szCs w:val="24"/>
              </w:rPr>
            </w:pPr>
            <w:r>
              <w:rPr>
                <w:sz w:val="24"/>
                <w:szCs w:val="24"/>
              </w:rPr>
            </w:r>
          </w:p>
        </w:tc>
        <w:tc>
          <w:tcPr>
            <w:tcW w:w="112" w:type="dxa"/>
            <w:tcBorders/>
            <w:shd w:color="auto" w:fill="F4F3F8"/>
          </w:tcPr>
          <w:p>
            <w:pPr>
              <w:pStyle w:val="ConsPlusNormal"/>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bidi w:val="0"/>
              <w:ind w:hanging="0" w:left="0" w:right="0"/>
              <w:jc w:val="both"/>
              <w:rPr>
                <w:color w:val="392C69"/>
              </w:rPr>
            </w:pPr>
            <w:r>
              <w:rPr>
                <w:color w:val="392C69"/>
              </w:rPr>
              <w:t>КонсультантПлюс: примечание.</w:t>
            </w:r>
          </w:p>
          <w:p>
            <w:pPr>
              <w:pStyle w:val="ConsPlusNormal"/>
              <w:bidi w:val="0"/>
              <w:ind w:hanging="0" w:left="0" w:right="0"/>
              <w:jc w:val="both"/>
              <w:rPr/>
            </w:pPr>
            <w:r>
              <w:rPr>
                <w:color w:val="392C69"/>
              </w:rPr>
              <w:t>Инструкция о порядке расчета планового фонда оплаты труда работников бюджетных организаций сферы культуры утверждена постановлением Министерства культуры Республики Беларусь от 18.01.2021 N 3.</w:t>
            </w:r>
          </w:p>
        </w:tc>
        <w:tc>
          <w:tcPr>
            <w:tcW w:w="113" w:type="dxa"/>
            <w:tcBorders/>
            <w:shd w:color="auto" w:fill="F4F3F8"/>
          </w:tcPr>
          <w:p>
            <w:pPr>
              <w:pStyle w:val="ConsPlusNormal"/>
              <w:bidi w:val="0"/>
              <w:ind w:hanging="0" w:left="0" w:right="0"/>
              <w:jc w:val="both"/>
              <w:rPr>
                <w:color w:val="392C69"/>
              </w:rPr>
            </w:pPr>
            <w:r>
              <w:rPr>
                <w:color w:val="392C69"/>
              </w:rPr>
            </w:r>
          </w:p>
        </w:tc>
      </w:tr>
    </w:tbl>
    <w:p>
      <w:pPr>
        <w:pStyle w:val="ConsPlusNormal"/>
        <w:bidi w:val="0"/>
        <w:spacing w:before="260" w:after="0"/>
        <w:ind w:firstLine="540" w:left="0" w:right="0"/>
        <w:jc w:val="both"/>
        <w:rPr/>
      </w:pPr>
      <w:r>
        <w:rPr/>
        <w:t>1. Установить:</w:t>
      </w:r>
    </w:p>
    <w:p>
      <w:pPr>
        <w:pStyle w:val="ConsPlusNormal"/>
        <w:bidi w:val="0"/>
        <w:spacing w:before="200" w:after="0"/>
        <w:ind w:firstLine="540" w:left="0" w:right="0"/>
        <w:jc w:val="both"/>
        <w:rPr/>
      </w:pPr>
      <w:r>
        <w:rPr/>
        <w:t>1.1. по должностям служащих работников культуры бюджетных организаций &lt;*&gt; независимо от их ведомственной подчиненности:</w:t>
      </w:r>
    </w:p>
    <w:p>
      <w:pPr>
        <w:pStyle w:val="ConsPlusNormal"/>
        <w:bidi w:val="0"/>
        <w:ind w:hanging="0" w:left="0" w:right="0"/>
        <w:jc w:val="both"/>
        <w:rPr/>
      </w:pPr>
      <w:r>
        <w:rPr/>
        <w:t>(в ред. постановления Минкультуры от 14.06.2021 N 44)</w:t>
      </w:r>
    </w:p>
    <w:p>
      <w:pPr>
        <w:pStyle w:val="ConsPlusNormal"/>
        <w:bidi w:val="0"/>
        <w:spacing w:before="200" w:after="0"/>
        <w:ind w:firstLine="540" w:left="0" w:right="0"/>
        <w:jc w:val="both"/>
        <w:rPr/>
      </w:pPr>
      <w:r>
        <w:rPr/>
        <w:t>тарифные разряды согласно приложениям 1 - 13;</w:t>
      </w:r>
    </w:p>
    <w:p>
      <w:pPr>
        <w:pStyle w:val="ConsPlusNormal"/>
        <w:bidi w:val="0"/>
        <w:spacing w:before="200" w:after="0"/>
        <w:ind w:firstLine="540" w:left="0" w:right="0"/>
        <w:jc w:val="both"/>
        <w:rPr/>
      </w:pPr>
      <w:r>
        <w:rPr/>
        <w:t>8-й тарифный разряд по должностям заведующего библиотекой и заведующего клубом, не предусмотренным приложениями 3 и 5;</w:t>
      </w:r>
    </w:p>
    <w:p>
      <w:pPr>
        <w:pStyle w:val="ConsPlusNormal"/>
        <w:bidi w:val="0"/>
        <w:spacing w:before="200" w:after="0"/>
        <w:ind w:firstLine="540" w:left="0" w:right="0"/>
        <w:jc w:val="both"/>
        <w:rPr/>
      </w:pPr>
      <w:r>
        <w:rPr/>
        <w:t>6-й тарифный разряд по должности мастера народных художественных ремесел, имеющего статус народного мастера;</w:t>
      </w:r>
    </w:p>
    <w:p>
      <w:pPr>
        <w:pStyle w:val="ConsPlusNormal"/>
        <w:bidi w:val="0"/>
        <w:ind w:hanging="0" w:left="0" w:right="0"/>
        <w:jc w:val="both"/>
        <w:rPr/>
      </w:pPr>
      <w:r>
        <w:rPr/>
        <w:t>(абзац введен постановлением Минкультуры от 23.02.2023 N 22)</w:t>
      </w:r>
    </w:p>
    <w:p>
      <w:pPr>
        <w:pStyle w:val="ConsPlusNormal"/>
        <w:bidi w:val="0"/>
        <w:spacing w:before="200" w:after="0"/>
        <w:ind w:firstLine="540" w:left="0" w:right="0"/>
        <w:jc w:val="both"/>
        <w:rPr/>
      </w:pPr>
      <w:r>
        <w:rPr/>
        <w:t>стимулирующую выплату - надбавку за особые достижения в сфере культуры:</w:t>
      </w:r>
    </w:p>
    <w:p>
      <w:pPr>
        <w:pStyle w:val="ConsPlusNormal"/>
        <w:bidi w:val="0"/>
        <w:ind w:hanging="0" w:left="0" w:right="0"/>
        <w:jc w:val="both"/>
        <w:rPr/>
      </w:pPr>
      <w:r>
        <w:rPr/>
        <w:t>(в ред. постановления Минкультуры от 03.11.2020 N 80)</w:t>
      </w:r>
    </w:p>
    <w:p>
      <w:pPr>
        <w:pStyle w:val="ConsPlusNormal"/>
        <w:bidi w:val="0"/>
        <w:spacing w:before="200" w:after="0"/>
        <w:ind w:firstLine="540" w:left="0" w:right="0"/>
        <w:jc w:val="both"/>
        <w:rPr/>
      </w:pPr>
      <w:r>
        <w:rPr/>
        <w:t>работникам культурно-просветительных организаций, имеющих статус "национальный", театрально-зрелищных организаций и профессиональных коллективов художественного творчества, имеющих статусы "национальный" или "академический" или звание "Заслуженный коллектив Республики Беларусь", - в размере 10 процентов базовой ставки;</w:t>
      </w:r>
    </w:p>
    <w:p>
      <w:pPr>
        <w:pStyle w:val="ConsPlusNormal"/>
        <w:bidi w:val="0"/>
        <w:spacing w:before="200" w:after="0"/>
        <w:ind w:firstLine="540" w:left="0" w:right="0"/>
        <w:jc w:val="both"/>
        <w:rPr/>
      </w:pPr>
      <w:r>
        <w:rPr/>
        <w:t>руководителям непрофессиональных (любительских) коллективов художественного творчества, имеющих звание "Заслуженный любительский коллектив Республики Беларусь", - в размере 10 процентов базовой ставки;</w:t>
      </w:r>
    </w:p>
    <w:p>
      <w:pPr>
        <w:pStyle w:val="ConsPlusNormal"/>
        <w:bidi w:val="0"/>
        <w:spacing w:before="200" w:after="0"/>
        <w:ind w:firstLine="540" w:left="0" w:right="0"/>
        <w:jc w:val="both"/>
        <w:rPr/>
      </w:pPr>
      <w:r>
        <w:rPr/>
        <w:t>работникам из числа выпускников, получивших высшее образование, включенных в банки данных одаренной и талантливой молодежи, которым место работы предоставлено путем распределения (перераспределения), трудоустройства в счет брони, направления на работу (перенаправления на работу) в бюджетные организации, в течение срока обязательной работы - в размере 40 процентов от оклада. В случае приема на работу выпускников в бюджетные организации до даты выдачи свидетельства о направлении на работу (при распределении (направлении на работу) указанная надбавка устанавливается в течение срока обязательной работы с даты выдачи свидетельства о направлении на работу (при распределении (направлении на работу);</w:t>
      </w:r>
    </w:p>
    <w:p>
      <w:pPr>
        <w:pStyle w:val="ConsPlusNormal"/>
        <w:bidi w:val="0"/>
        <w:ind w:hanging="0" w:left="0" w:right="0"/>
        <w:jc w:val="both"/>
        <w:rPr/>
      </w:pPr>
      <w:r>
        <w:rPr/>
        <w:t>(в ред. постановления Минкультуры от 17.11.2022 N 102)</w:t>
      </w:r>
    </w:p>
    <w:p>
      <w:pPr>
        <w:pStyle w:val="ConsPlusNormal"/>
        <w:bidi w:val="0"/>
        <w:spacing w:before="200" w:after="0"/>
        <w:ind w:firstLine="540" w:left="0" w:right="0"/>
        <w:jc w:val="both"/>
        <w:rPr/>
      </w:pPr>
      <w:r>
        <w:rPr/>
        <w:t>--------------------------------</w:t>
      </w:r>
    </w:p>
    <w:p>
      <w:pPr>
        <w:pStyle w:val="ConsPlusNormal"/>
        <w:bidi w:val="0"/>
        <w:spacing w:before="200" w:after="0"/>
        <w:ind w:firstLine="540" w:left="0" w:right="0"/>
        <w:jc w:val="both"/>
        <w:rPr/>
      </w:pPr>
      <w:bookmarkStart w:id="0" w:name="Par35"/>
      <w:bookmarkEnd w:id="0"/>
      <w:r>
        <w:rPr/>
        <w:t>&lt;*&gt; Термин "бюджетные организации" используется в значении, определенном Указом Президента Республики Беларусь от 18 января 2019 г. N 27.</w:t>
      </w:r>
    </w:p>
    <w:p>
      <w:pPr>
        <w:pStyle w:val="ConsPlusNormal"/>
        <w:bidi w:val="0"/>
        <w:ind w:hanging="0" w:left="0" w:right="0"/>
        <w:rPr/>
      </w:pPr>
      <w:r>
        <w:rPr/>
      </w:r>
    </w:p>
    <w:p>
      <w:pPr>
        <w:pStyle w:val="ConsPlusNormal"/>
        <w:bidi w:val="0"/>
        <w:ind w:firstLine="540" w:left="0" w:right="0"/>
        <w:jc w:val="both"/>
        <w:rPr/>
      </w:pPr>
      <w:r>
        <w:rPr/>
        <w:t>1.2. перечень стимулирующих и компенсирующей выплат работникам бюджетных организаций, подчиненных Министерству культуры, и бюджетных организаций, подчиненных местным исполнительным и распорядительным органам и относящихся к сфере деятельности Министерства культуры, согласно приложению 14.</w:t>
      </w:r>
    </w:p>
    <w:p>
      <w:pPr>
        <w:pStyle w:val="ConsPlusNormal"/>
        <w:bidi w:val="0"/>
        <w:ind w:hanging="0" w:left="0" w:right="0"/>
        <w:jc w:val="both"/>
        <w:rPr/>
      </w:pPr>
      <w:r>
        <w:rPr/>
        <w:t>(в ред. постановлений Минкультуры от 14.06.2021 N 44, от 17.11.2022 N 102)</w:t>
      </w:r>
    </w:p>
    <w:p>
      <w:pPr>
        <w:pStyle w:val="ConsPlusNormal"/>
        <w:bidi w:val="0"/>
        <w:spacing w:before="200" w:after="0"/>
        <w:ind w:firstLine="540" w:left="0" w:right="0"/>
        <w:jc w:val="both"/>
        <w:rPr/>
      </w:pPr>
      <w:r>
        <w:rPr/>
        <w:t>2. Установить, что:</w:t>
      </w:r>
    </w:p>
    <w:p>
      <w:pPr>
        <w:pStyle w:val="ConsPlusNormal"/>
        <w:bidi w:val="0"/>
        <w:spacing w:before="200" w:after="0"/>
        <w:ind w:firstLine="540" w:left="0" w:right="0"/>
        <w:jc w:val="both"/>
        <w:rPr/>
      </w:pPr>
      <w:r>
        <w:rPr/>
        <w:t>количество пользователей библиотеки определяется ежегодно (по состоянию на 1 января текущего года) как количество пользователей, непосредственно посещавших библиотеку;</w:t>
      </w:r>
    </w:p>
    <w:p>
      <w:pPr>
        <w:pStyle w:val="ConsPlusNormal"/>
        <w:bidi w:val="0"/>
        <w:spacing w:before="200" w:after="0"/>
        <w:ind w:firstLine="540" w:left="0" w:right="0"/>
        <w:jc w:val="both"/>
        <w:rPr/>
      </w:pPr>
      <w:r>
        <w:rPr/>
        <w:t>годовая выручка от демонстрации фильмов определяется по результатам работы за предшествующий год в соответствии с финансовой отчетностью.</w:t>
      </w:r>
    </w:p>
    <w:p>
      <w:pPr>
        <w:pStyle w:val="ConsPlusNormal"/>
        <w:bidi w:val="0"/>
        <w:spacing w:before="200" w:after="0"/>
        <w:ind w:firstLine="540" w:left="0" w:right="0"/>
        <w:jc w:val="both"/>
        <w:rPr/>
      </w:pPr>
      <w:r>
        <w:rPr/>
        <w:t>3. Утвердить Инструкцию о размерах и порядке осуществления стимулирующих и компенсирующей выплат работникам бюджетных организаций, подчиненных Министерству культуры, и бюджетных организаций, подчиненных местным исполнительным и распорядительным органам и относящихся к сфере деятельности Министерства культуры (прилагается).</w:t>
      </w:r>
    </w:p>
    <w:p>
      <w:pPr>
        <w:pStyle w:val="ConsPlusNormal"/>
        <w:bidi w:val="0"/>
        <w:ind w:hanging="0" w:left="0" w:right="0"/>
        <w:jc w:val="both"/>
        <w:rPr/>
      </w:pPr>
      <w:r>
        <w:rPr/>
        <w:t>(в ред. постановлений Минкультуры от 14.06.2021 N 44, от 17.11.2022 N 102)</w:t>
      </w:r>
    </w:p>
    <w:p>
      <w:pPr>
        <w:pStyle w:val="ConsPlusNormal"/>
        <w:bidi w:val="0"/>
        <w:spacing w:before="200" w:after="0"/>
        <w:ind w:firstLine="540" w:left="0" w:right="0"/>
        <w:jc w:val="both"/>
        <w:rPr/>
      </w:pPr>
      <w:r>
        <w:rPr/>
        <w:t>4. Настоящее постановление вступает в силу с 1 января 2020 г.</w:t>
      </w:r>
    </w:p>
    <w:p>
      <w:pPr>
        <w:pStyle w:val="ConsPlusNormal"/>
        <w:bidi w:val="0"/>
        <w:ind w:hanging="0" w:left="0" w:right="0"/>
        <w:rPr/>
      </w:pPr>
      <w:r>
        <w:rPr/>
      </w:r>
    </w:p>
    <w:tbl>
      <w:tblPr>
        <w:tblW w:w="10208" w:type="dxa"/>
        <w:jc w:val="left"/>
        <w:tblInd w:w="108" w:type="dxa"/>
        <w:tblLayout w:type="fixed"/>
        <w:tblCellMar>
          <w:top w:w="0" w:type="dxa"/>
          <w:left w:w="108" w:type="dxa"/>
          <w:bottom w:w="0" w:type="dxa"/>
          <w:right w:w="108" w:type="dxa"/>
        </w:tblCellMar>
      </w:tblPr>
      <w:tblGrid>
        <w:gridCol w:w="5104"/>
        <w:gridCol w:w="5103"/>
      </w:tblGrid>
      <w:tr>
        <w:trPr/>
        <w:tc>
          <w:tcPr>
            <w:tcW w:w="5104" w:type="dxa"/>
            <w:tcBorders/>
          </w:tcPr>
          <w:p>
            <w:pPr>
              <w:pStyle w:val="ConsPlusNormal"/>
              <w:tabs>
                <w:tab w:val="clear" w:pos="720"/>
              </w:tabs>
              <w:bidi w:val="0"/>
              <w:ind w:hanging="0" w:left="0" w:right="0"/>
              <w:rPr/>
            </w:pPr>
            <w:r>
              <w:rPr/>
              <w:t>Министр</w:t>
            </w:r>
          </w:p>
        </w:tc>
        <w:tc>
          <w:tcPr>
            <w:tcW w:w="5103" w:type="dxa"/>
            <w:tcBorders/>
          </w:tcPr>
          <w:p>
            <w:pPr>
              <w:pStyle w:val="ConsPlusNormal"/>
              <w:tabs>
                <w:tab w:val="clear" w:pos="720"/>
              </w:tabs>
              <w:bidi w:val="0"/>
              <w:ind w:hanging="0" w:left="0" w:right="0"/>
              <w:jc w:val="right"/>
              <w:rPr/>
            </w:pPr>
            <w:r>
              <w:rPr/>
              <w:t>Ю.П.Бондарь</w:t>
            </w:r>
          </w:p>
        </w:tc>
      </w:tr>
    </w:tbl>
    <w:p>
      <w:pPr>
        <w:pStyle w:val="ConsPlusNormal"/>
        <w:bidi w:val="0"/>
        <w:ind w:hanging="0" w:left="0" w:right="0"/>
        <w:rPr/>
      </w:pPr>
      <w:r>
        <w:rPr/>
      </w:r>
    </w:p>
    <w:p>
      <w:pPr>
        <w:pStyle w:val="ConsPlusNonformat"/>
        <w:bidi w:val="0"/>
        <w:ind w:hanging="0" w:left="0" w:right="0"/>
        <w:jc w:val="both"/>
        <w:rPr/>
      </w:pPr>
      <w:r>
        <w:rPr/>
        <w:t>СОГЛАСОВАНО</w:t>
      </w:r>
    </w:p>
    <w:p>
      <w:pPr>
        <w:pStyle w:val="ConsPlusNonformat"/>
        <w:bidi w:val="0"/>
        <w:ind w:hanging="0" w:left="0" w:right="0"/>
        <w:jc w:val="both"/>
        <w:rPr/>
      </w:pPr>
      <w:r>
        <w:rPr/>
        <w:t>Министерство труда</w:t>
      </w:r>
    </w:p>
    <w:p>
      <w:pPr>
        <w:pStyle w:val="ConsPlusNonformat"/>
        <w:bidi w:val="0"/>
        <w:ind w:hanging="0" w:left="0" w:right="0"/>
        <w:jc w:val="both"/>
        <w:rPr/>
      </w:pPr>
      <w:r>
        <w:rPr/>
        <w:t>и социальной защиты</w:t>
      </w:r>
    </w:p>
    <w:p>
      <w:pPr>
        <w:pStyle w:val="ConsPlusNonformat"/>
        <w:bidi w:val="0"/>
        <w:ind w:hanging="0" w:left="0" w:right="0"/>
        <w:jc w:val="both"/>
        <w:rPr/>
      </w:pPr>
      <w:r>
        <w:rPr/>
        <w:t>Республики Беларусь</w:t>
      </w:r>
    </w:p>
    <w:p>
      <w:pPr>
        <w:pStyle w:val="ConsPlusNonformat"/>
        <w:bidi w:val="0"/>
        <w:ind w:hanging="0" w:left="0" w:right="0"/>
        <w:jc w:val="both"/>
        <w:rPr/>
      </w:pPr>
      <w:r>
        <w:rPr/>
      </w:r>
    </w:p>
    <w:p>
      <w:pPr>
        <w:pStyle w:val="ConsPlusNonformat"/>
        <w:bidi w:val="0"/>
        <w:ind w:hanging="0" w:left="0" w:right="0"/>
        <w:jc w:val="both"/>
        <w:rPr/>
      </w:pPr>
      <w:r>
        <w:rPr/>
        <w:t>Министерство финансов</w:t>
      </w:r>
    </w:p>
    <w:p>
      <w:pPr>
        <w:pStyle w:val="ConsPlusNonformat"/>
        <w:bidi w:val="0"/>
        <w:ind w:hanging="0" w:left="0" w:right="0"/>
        <w:jc w:val="both"/>
        <w:rPr/>
      </w:pPr>
      <w:r>
        <w:rPr/>
        <w:t>Республики Беларусь</w:t>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numPr>
          <w:ilvl w:val="0"/>
          <w:numId w:val="0"/>
        </w:numPr>
        <w:bidi w:val="0"/>
        <w:ind w:hanging="0" w:left="0" w:right="0"/>
        <w:jc w:val="right"/>
        <w:outlineLvl w:val="0"/>
        <w:rPr/>
      </w:pPr>
      <w:r>
        <w:rPr/>
        <w:t>Приложение 1</w:t>
      </w:r>
    </w:p>
    <w:p>
      <w:pPr>
        <w:pStyle w:val="ConsPlusNormal"/>
        <w:bidi w:val="0"/>
        <w:ind w:hanging="0" w:left="0" w:right="0"/>
        <w:jc w:val="right"/>
        <w:rPr/>
      </w:pPr>
      <w:r>
        <w:rPr/>
        <w:t>к постановлению</w:t>
      </w:r>
    </w:p>
    <w:p>
      <w:pPr>
        <w:pStyle w:val="ConsPlusNormal"/>
        <w:bidi w:val="0"/>
        <w:ind w:hanging="0" w:left="0" w:right="0"/>
        <w:jc w:val="right"/>
        <w:rPr/>
      </w:pPr>
      <w:r>
        <w:rPr/>
        <w:t>Министерства культуры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13.06.2019 N 32</w:t>
      </w:r>
    </w:p>
    <w:p>
      <w:pPr>
        <w:pStyle w:val="ConsPlusNormal"/>
        <w:bidi w:val="0"/>
        <w:ind w:hanging="0" w:left="0" w:right="0"/>
        <w:jc w:val="right"/>
        <w:rPr/>
      </w:pPr>
      <w:r>
        <w:rPr/>
        <w:t>(в редакции постановления</w:t>
      </w:r>
    </w:p>
    <w:p>
      <w:pPr>
        <w:pStyle w:val="ConsPlusNormal"/>
        <w:bidi w:val="0"/>
        <w:ind w:hanging="0" w:left="0" w:right="0"/>
        <w:jc w:val="right"/>
        <w:rPr/>
      </w:pPr>
      <w:r>
        <w:rPr/>
        <w:t>Министерства культуры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11.10.2023 N 147)</w:t>
      </w:r>
    </w:p>
    <w:p>
      <w:pPr>
        <w:pStyle w:val="ConsPlusNormal"/>
        <w:bidi w:val="0"/>
        <w:ind w:hanging="0" w:left="0" w:right="0"/>
        <w:rPr/>
      </w:pPr>
      <w:r>
        <w:rPr/>
      </w:r>
    </w:p>
    <w:p>
      <w:pPr>
        <w:pStyle w:val="ConsPlusTitle"/>
        <w:bidi w:val="0"/>
        <w:ind w:hanging="0" w:left="0" w:right="0"/>
        <w:jc w:val="center"/>
        <w:rPr/>
      </w:pPr>
      <w:bookmarkStart w:id="1" w:name="Par70"/>
      <w:bookmarkEnd w:id="1"/>
      <w:r>
        <w:rPr/>
        <w:t>ТАРИФНЫЕ РАЗРЯДЫ</w:t>
      </w:r>
    </w:p>
    <w:p>
      <w:pPr>
        <w:pStyle w:val="ConsPlusTitle"/>
        <w:bidi w:val="0"/>
        <w:ind w:hanging="0" w:left="0" w:right="0"/>
        <w:jc w:val="center"/>
        <w:rPr/>
      </w:pPr>
      <w:r>
        <w:rPr/>
        <w:t>ПО ДОЛЖНОСТЯМ СПЕЦИАЛИСТОВ И ДРУГИХ СЛУЖАЩИХ КУЛЬТУРНО-ПРОСВЕТИТЕЛЬНЫХ ОРГАНИЗАЦИЙ И СТРУКТУРНЫХ ПОДРАЗДЕЛЕНИЙ, ОСУЩЕСТВЛЯЮЩИХ КУЛЬТУРНУЮ ДЕЯТЕЛЬНОСТЬ, НАЗВАННЫХ ОРГАНИЗАЦИЙ И ИНЫХ ОРГАНИЗАЦИЙ</w:t>
      </w:r>
    </w:p>
    <w:p>
      <w:pPr>
        <w:pStyle w:val="ConsPlusNormal"/>
        <w:bidi w:val="0"/>
        <w:ind w:hanging="0" w:left="0" w:right="0"/>
        <w:jc w:val="center"/>
        <w:rPr/>
      </w:pPr>
      <w:r>
        <w:rPr/>
        <w:t>(в ред. постановления Минкультуры от 11.10.2023 N 147)</w:t>
      </w:r>
    </w:p>
    <w:p>
      <w:pPr>
        <w:pStyle w:val="ConsPlusNormal"/>
        <w:bidi w:val="0"/>
        <w:ind w:hanging="0" w:left="0" w:right="0"/>
        <w:rPr/>
      </w:pPr>
      <w:r>
        <w:rPr/>
      </w:r>
    </w:p>
    <w:tbl>
      <w:tblPr>
        <w:tblW w:w="7151" w:type="dxa"/>
        <w:jc w:val="left"/>
        <w:tblInd w:w="5" w:type="dxa"/>
        <w:tblLayout w:type="fixed"/>
        <w:tblCellMar>
          <w:top w:w="102" w:type="dxa"/>
          <w:left w:w="62" w:type="dxa"/>
          <w:bottom w:w="102" w:type="dxa"/>
          <w:right w:w="62" w:type="dxa"/>
        </w:tblCellMar>
      </w:tblPr>
      <w:tblGrid>
        <w:gridCol w:w="1034"/>
        <w:gridCol w:w="3165"/>
        <w:gridCol w:w="2952"/>
      </w:tblGrid>
      <w:tr>
        <w:trPr/>
        <w:tc>
          <w:tcPr>
            <w:tcW w:w="103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w:t>
              <w:br/>
              <w:t>п/п</w:t>
            </w:r>
          </w:p>
        </w:tc>
        <w:tc>
          <w:tcPr>
            <w:tcW w:w="316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должности служащего</w:t>
            </w:r>
          </w:p>
        </w:tc>
        <w:tc>
          <w:tcPr>
            <w:tcW w:w="295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Тарифный разряд</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Ведущий научный сотрудник музея</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9</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Старший научный сотрудник музея</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Научный сотрудник музея</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Младший научный сотрудник музея</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Искусствовед:</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5.1</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имеющий высшую квалификационную категорию</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5.2</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имеющий первую квалификационную категорию</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5.3</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имеющий вторую квалификационную категорию</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5.4</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не имеющий квалификационной категории</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Художник-реставратор:</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6.1</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имеющий высшую квалификационную категорию</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6.2</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имеющий первую квалификационную категорию</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6.3</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имеющий вторую квалификационную категорию</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6.4</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не имеющий квалификационной категории</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Ведущий: библиограф, библиотекарь, ихтиолог зоопарка, культуролог, лектор, методист, редактор, экскурсовод</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Библиограф, библиотекарь, ихтиолог зоопарка, культуролог, лектор, методист, редактор, экскурсовод:</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8.1</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имеющие первую квалификационную категорию</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8.2</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имеющие вторую квалификационную категорию</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8.3</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не имеющие квалификационной категории</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Руководитель, балетмейстер, дирижер, режиссер, хореограф, хормейстер:</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9.1</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непрофессионального (любительского) коллектива художественного творчества, аутентичного фольклорного коллектива, имеющих звание "Заслуженный любительский коллектив Республики Беларусь"</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9.2</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непрофессионального (любительского) коллектива художественного творчества, имеющего наименование "народный" ("образцовый"), лауреатов республиканских конкурсов и смотров; аутентичного фольклорного коллектива</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Руководитель непрофессионального (любительского) коллектива художественного творчества, балетмейстер, дирижер, режиссер, хореограф, хормейстер</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Концертмейстер</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Аккомпаниатор, культорганизатор, руководитель клубного формирования, художник-постановщик</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Мастер народных художественных ремесел</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Ассистент режиссера (дирижера, звукорежиссера, балетмейстера, хормейстера), ведущий дискотеки, распорядитель танцевального вечера, руководитель музыкальной части дискотеки, хранитель фондов (экспонатов)</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w:t>
            </w:r>
          </w:p>
        </w:tc>
        <w:tc>
          <w:tcPr>
            <w:tcW w:w="3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Смотритель музейный</w:t>
            </w:r>
          </w:p>
        </w:tc>
        <w:tc>
          <w:tcPr>
            <w:tcW w:w="295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w:t>
            </w:r>
          </w:p>
        </w:tc>
      </w:tr>
    </w:tbl>
    <w:p>
      <w:pPr>
        <w:pStyle w:val="ConsPlusNormal"/>
        <w:bidi w:val="0"/>
        <w:ind w:firstLine="54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numPr>
          <w:ilvl w:val="0"/>
          <w:numId w:val="0"/>
        </w:numPr>
        <w:bidi w:val="0"/>
        <w:ind w:hanging="0" w:left="0" w:right="0"/>
        <w:jc w:val="right"/>
        <w:outlineLvl w:val="0"/>
        <w:rPr/>
      </w:pPr>
      <w:r>
        <w:rPr/>
        <w:t>Приложение 2</w:t>
      </w:r>
    </w:p>
    <w:p>
      <w:pPr>
        <w:pStyle w:val="ConsPlusNormal"/>
        <w:bidi w:val="0"/>
        <w:ind w:hanging="0" w:left="0" w:right="0"/>
        <w:jc w:val="right"/>
        <w:rPr/>
      </w:pPr>
      <w:r>
        <w:rPr/>
        <w:t>к постановлению</w:t>
      </w:r>
    </w:p>
    <w:p>
      <w:pPr>
        <w:pStyle w:val="ConsPlusNormal"/>
        <w:bidi w:val="0"/>
        <w:ind w:hanging="0" w:left="0" w:right="0"/>
        <w:jc w:val="right"/>
        <w:rPr/>
      </w:pPr>
      <w:r>
        <w:rPr/>
        <w:t>Министерства культуры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13.06.2019 N 32</w:t>
      </w:r>
    </w:p>
    <w:p>
      <w:pPr>
        <w:pStyle w:val="ConsPlusNormal"/>
        <w:bidi w:val="0"/>
        <w:ind w:hanging="0" w:left="0" w:right="0"/>
        <w:rPr/>
      </w:pPr>
      <w:r>
        <w:rPr/>
      </w:r>
    </w:p>
    <w:p>
      <w:pPr>
        <w:pStyle w:val="ConsPlusTitle"/>
        <w:bidi w:val="0"/>
        <w:ind w:hanging="0" w:left="0" w:right="0"/>
        <w:jc w:val="center"/>
        <w:rPr/>
      </w:pPr>
      <w:r>
        <w:rPr/>
        <w:t>ТАРИФНЫЕ РАЗРЯДЫ</w:t>
      </w:r>
    </w:p>
    <w:p>
      <w:pPr>
        <w:pStyle w:val="ConsPlusTitle"/>
        <w:bidi w:val="0"/>
        <w:ind w:hanging="0" w:left="0" w:right="0"/>
        <w:jc w:val="center"/>
        <w:rPr/>
      </w:pPr>
      <w:r>
        <w:rPr/>
        <w:t>ПО ДОЛЖНОСТЯМ РУКОВОДИТЕЛЕЙ БИБЛИОТЕК, ЯВЛЯЮЩИХСЯ КООРДИНАЦИОННЫМИ И МЕТОДИЧЕСКИМИ ЦЕНТРАМИ РЕСПУБЛИКАНСКОГО УРОВНЯ, ОБЛАСТНЫХ ПУБЛИЧНЫХ БИБЛИОТЕК, ГОСУДАРСТВЕННОГО УЧРЕЖДЕНИЯ "ЦЕНТРАЛИЗОВАННАЯ СИСТЕМА ГОСУДАРСТВЕННЫХ ПУБЛИЧНЫХ БИБЛИОТЕК Г. МИНСКА", ГОСУДАРСТВЕННОГО УЧРЕЖДЕНИЯ "ЦЕНТРАЛИЗОВАННАЯ СИСТЕМА ДЕТСКИХ БИБЛИОТЕК Г. МИНСКА", БИБЛИОТЕКИ БЕЛОРУССКОГО ГОСУДАРСТВЕННОГО ЭКОНОМИЧЕСКОГО УНИВЕРСИТЕТА, НАУЧНОЙ БИБЛИОТЕКИ БЕЛОРУССКОГО НАЦИОНАЛЬНОГО ТЕХНИЧЕСКОГО УНИВЕРСИТЕТА, БИБЛИОТЕКИ БЕЛОРУССКОГО ГОСУДАРСТВЕННОГО ПЕДАГОГИЧЕСКОГО УНИВЕРСИТЕТА ИМЕНИ МАКСИМА ТАНКА</w:t>
      </w:r>
    </w:p>
    <w:p>
      <w:pPr>
        <w:pStyle w:val="ConsPlusNormal"/>
        <w:bidi w:val="0"/>
        <w:ind w:hanging="0" w:left="0" w:right="0"/>
        <w:jc w:val="center"/>
        <w:rPr/>
      </w:pPr>
      <w:r>
        <w:rPr/>
        <w:t>(в ред. постановлений Минкультуры от 03.11.2020 N 80,</w:t>
      </w:r>
    </w:p>
    <w:p>
      <w:pPr>
        <w:pStyle w:val="ConsPlusNormal"/>
        <w:bidi w:val="0"/>
        <w:ind w:hanging="0" w:left="0" w:right="0"/>
        <w:jc w:val="center"/>
        <w:rPr/>
      </w:pPr>
      <w:r>
        <w:rPr/>
        <w:t>от 18.10.2024 N 150)</w:t>
      </w:r>
    </w:p>
    <w:p>
      <w:pPr>
        <w:pStyle w:val="ConsPlusNormal"/>
        <w:bidi w:val="0"/>
        <w:ind w:hanging="0" w:left="0" w:right="0"/>
        <w:rPr/>
      </w:pPr>
      <w:r>
        <w:rPr/>
      </w:r>
    </w:p>
    <w:tbl>
      <w:tblPr>
        <w:tblW w:w="9069" w:type="dxa"/>
        <w:jc w:val="left"/>
        <w:tblInd w:w="5" w:type="dxa"/>
        <w:tblLayout w:type="fixed"/>
        <w:tblCellMar>
          <w:top w:w="102" w:type="dxa"/>
          <w:left w:w="62" w:type="dxa"/>
          <w:bottom w:w="102" w:type="dxa"/>
          <w:right w:w="62" w:type="dxa"/>
        </w:tblCellMar>
      </w:tblPr>
      <w:tblGrid>
        <w:gridCol w:w="857"/>
        <w:gridCol w:w="5377"/>
        <w:gridCol w:w="2835"/>
      </w:tblGrid>
      <w:tr>
        <w:trPr/>
        <w:tc>
          <w:tcPr>
            <w:tcW w:w="857"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w:t>
              <w:br/>
              <w:t>п/п</w:t>
            </w:r>
          </w:p>
        </w:tc>
        <w:tc>
          <w:tcPr>
            <w:tcW w:w="5377"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должности служащего</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Тарифный разряд</w:t>
            </w:r>
          </w:p>
        </w:tc>
      </w:tr>
      <w:tr>
        <w:trPr/>
        <w:tc>
          <w:tcPr>
            <w:tcW w:w="85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w:t>
            </w:r>
          </w:p>
        </w:tc>
        <w:tc>
          <w:tcPr>
            <w:tcW w:w="53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Директор (заведующий)</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14</w:t>
            </w:r>
          </w:p>
        </w:tc>
      </w:tr>
      <w:tr>
        <w:trPr/>
        <w:tc>
          <w:tcPr>
            <w:tcW w:w="85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w:t>
            </w:r>
          </w:p>
        </w:tc>
        <w:tc>
          <w:tcPr>
            <w:tcW w:w="537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Заместитель директора</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r>
      <w:tr>
        <w:trPr/>
        <w:tc>
          <w:tcPr>
            <w:tcW w:w="85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w:t>
            </w:r>
          </w:p>
        </w:tc>
        <w:tc>
          <w:tcPr>
            <w:tcW w:w="537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Заведующий (начальник): отделом по основной деятельности, филиалом; ученый секретарь</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r>
      <w:tr>
        <w:trPr/>
        <w:tc>
          <w:tcPr>
            <w:tcW w:w="85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c>
          <w:tcPr>
            <w:tcW w:w="537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Заведующий (начальник): сектором по основной деятельности, реставрационной мастерской; главный: библиотекарь, библиограф</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r>
    </w:tbl>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numPr>
          <w:ilvl w:val="0"/>
          <w:numId w:val="0"/>
        </w:numPr>
        <w:bidi w:val="0"/>
        <w:ind w:hanging="0" w:left="0" w:right="0"/>
        <w:jc w:val="right"/>
        <w:outlineLvl w:val="0"/>
        <w:rPr/>
      </w:pPr>
      <w:r>
        <w:rPr/>
        <w:t>Приложение 3</w:t>
      </w:r>
    </w:p>
    <w:p>
      <w:pPr>
        <w:pStyle w:val="ConsPlusNormal"/>
        <w:bidi w:val="0"/>
        <w:ind w:hanging="0" w:left="0" w:right="0"/>
        <w:jc w:val="right"/>
        <w:rPr/>
      </w:pPr>
      <w:r>
        <w:rPr/>
        <w:t>к постановлению</w:t>
      </w:r>
    </w:p>
    <w:p>
      <w:pPr>
        <w:pStyle w:val="ConsPlusNormal"/>
        <w:bidi w:val="0"/>
        <w:ind w:hanging="0" w:left="0" w:right="0"/>
        <w:jc w:val="right"/>
        <w:rPr/>
      </w:pPr>
      <w:r>
        <w:rPr/>
        <w:t>Министерства культуры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13.06.2019 N 32</w:t>
      </w:r>
    </w:p>
    <w:p>
      <w:pPr>
        <w:pStyle w:val="ConsPlusNormal"/>
        <w:bidi w:val="0"/>
        <w:ind w:hanging="0" w:left="0" w:right="0"/>
        <w:rPr/>
      </w:pPr>
      <w:r>
        <w:rPr/>
      </w:r>
    </w:p>
    <w:p>
      <w:pPr>
        <w:pStyle w:val="ConsPlusTitle"/>
        <w:bidi w:val="0"/>
        <w:ind w:hanging="0" w:left="0" w:right="0"/>
        <w:jc w:val="center"/>
        <w:rPr/>
      </w:pPr>
      <w:bookmarkStart w:id="2" w:name="Par203"/>
      <w:bookmarkEnd w:id="2"/>
      <w:r>
        <w:rPr/>
        <w:t>ТАРИФНЫЕ РАЗРЯДЫ</w:t>
      </w:r>
    </w:p>
    <w:p>
      <w:pPr>
        <w:pStyle w:val="ConsPlusTitle"/>
        <w:bidi w:val="0"/>
        <w:ind w:hanging="0" w:left="0" w:right="0"/>
        <w:jc w:val="center"/>
        <w:rPr/>
      </w:pPr>
      <w:r>
        <w:rPr/>
        <w:t>ПО ДОЛЖНОСТЯМ РУКОВОДИТЕЛЕЙ БИБЛИОТЕК, ЗА ИСКЛЮЧЕНИЕМ УКАЗАННЫХ В ПРИЛОЖЕНИИ 2</w:t>
      </w:r>
    </w:p>
    <w:p>
      <w:pPr>
        <w:pStyle w:val="ConsPlusNormal"/>
        <w:bidi w:val="0"/>
        <w:ind w:hanging="0" w:left="0" w:right="0"/>
        <w:jc w:val="center"/>
        <w:rPr/>
      </w:pPr>
      <w:r>
        <w:rPr/>
        <w:t>(в ред. постановления Минкультуры от 03.11.2020 N 80)</w:t>
      </w:r>
    </w:p>
    <w:p>
      <w:pPr>
        <w:pStyle w:val="ConsPlusNormal"/>
        <w:bidi w:val="0"/>
        <w:ind w:hanging="0" w:left="0" w:right="0"/>
        <w:rPr/>
      </w:pPr>
      <w:r>
        <w:rPr/>
      </w:r>
    </w:p>
    <w:tbl>
      <w:tblPr>
        <w:tblW w:w="9069" w:type="dxa"/>
        <w:jc w:val="left"/>
        <w:tblInd w:w="5" w:type="dxa"/>
        <w:tblLayout w:type="fixed"/>
        <w:tblCellMar>
          <w:top w:w="102" w:type="dxa"/>
          <w:left w:w="62" w:type="dxa"/>
          <w:bottom w:w="102" w:type="dxa"/>
          <w:right w:w="62" w:type="dxa"/>
        </w:tblCellMar>
      </w:tblPr>
      <w:tblGrid>
        <w:gridCol w:w="740"/>
        <w:gridCol w:w="2776"/>
        <w:gridCol w:w="2718"/>
        <w:gridCol w:w="2834"/>
      </w:tblGrid>
      <w:tr>
        <w:trPr/>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w:t>
              <w:br/>
              <w:t>п/п</w:t>
            </w:r>
          </w:p>
        </w:tc>
        <w:tc>
          <w:tcPr>
            <w:tcW w:w="277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должности служащего</w:t>
            </w:r>
          </w:p>
        </w:tc>
        <w:tc>
          <w:tcPr>
            <w:tcW w:w="271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Городские и районные библиотеки; информационно-библиотечный отдел государственного учреждения культуры "Гродненский районный культурно-информационный центр"; библиотеки учреждений высшего образования с количеством пользователей (кроме виртуальных) 2000 и более</w:t>
            </w:r>
          </w:p>
        </w:tc>
        <w:tc>
          <w:tcPr>
            <w:tcW w:w="283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Областные специальные библиотеки; библиотеки учреждений высшего образования с количеством пользователей (кроме виртуальных) менее 2000; библиотеки учреждений среднего специального, профессионально-технического образования, структурных подразделений высшего образования, реализующих образовательные программы среднего специального и профессионально-технического образования; библиотека Минского суворовского военного училища</w:t>
            </w:r>
          </w:p>
        </w:tc>
      </w:tr>
      <w:tr>
        <w:trPr/>
        <w:tc>
          <w:tcPr>
            <w:tcW w:w="74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77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5552"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Тарифный разряд</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w:t>
            </w:r>
          </w:p>
        </w:tc>
        <w:tc>
          <w:tcPr>
            <w:tcW w:w="27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Директор (заведующий)</w:t>
            </w:r>
          </w:p>
        </w:tc>
        <w:tc>
          <w:tcPr>
            <w:tcW w:w="27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13</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12</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w:t>
            </w:r>
          </w:p>
        </w:tc>
        <w:tc>
          <w:tcPr>
            <w:tcW w:w="27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Заместитель директора</w:t>
            </w:r>
          </w:p>
        </w:tc>
        <w:tc>
          <w:tcPr>
            <w:tcW w:w="2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w:t>
            </w:r>
          </w:p>
        </w:tc>
        <w:tc>
          <w:tcPr>
            <w:tcW w:w="27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Заведующий (начальник): отделом по основной деятельности, филиалом (кроме филиалов, расположенных в сельских населенных пунктах и поселках городского типа); ученый секретарь</w:t>
            </w:r>
          </w:p>
        </w:tc>
        <w:tc>
          <w:tcPr>
            <w:tcW w:w="2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c>
          <w:tcPr>
            <w:tcW w:w="27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Заведующий (начальник): сектором по основной деятельности, реставрационной мастерской; главный: библиотекарь, библиограф</w:t>
            </w:r>
          </w:p>
        </w:tc>
        <w:tc>
          <w:tcPr>
            <w:tcW w:w="2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c>
          <w:tcPr>
            <w:tcW w:w="27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Заведующий филиалом, расположенным в сельском населенном пункте, поселке городского типа</w:t>
            </w:r>
          </w:p>
        </w:tc>
        <w:tc>
          <w:tcPr>
            <w:tcW w:w="2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w:t>
            </w:r>
          </w:p>
        </w:tc>
      </w:tr>
    </w:tbl>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numPr>
          <w:ilvl w:val="0"/>
          <w:numId w:val="0"/>
        </w:numPr>
        <w:bidi w:val="0"/>
        <w:ind w:hanging="0" w:left="0" w:right="0"/>
        <w:jc w:val="right"/>
        <w:outlineLvl w:val="0"/>
        <w:rPr/>
      </w:pPr>
      <w:r>
        <w:rPr/>
        <w:t>Приложение 4</w:t>
      </w:r>
    </w:p>
    <w:p>
      <w:pPr>
        <w:pStyle w:val="ConsPlusNormal"/>
        <w:bidi w:val="0"/>
        <w:ind w:hanging="0" w:left="0" w:right="0"/>
        <w:jc w:val="right"/>
        <w:rPr/>
      </w:pPr>
      <w:r>
        <w:rPr/>
        <w:t>к постановлению</w:t>
      </w:r>
    </w:p>
    <w:p>
      <w:pPr>
        <w:pStyle w:val="ConsPlusNormal"/>
        <w:bidi w:val="0"/>
        <w:ind w:hanging="0" w:left="0" w:right="0"/>
        <w:jc w:val="right"/>
        <w:rPr/>
      </w:pPr>
      <w:r>
        <w:rPr/>
        <w:t>Министерства культуры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13.06.2019 N 32</w:t>
      </w:r>
    </w:p>
    <w:p>
      <w:pPr>
        <w:pStyle w:val="ConsPlusNormal"/>
        <w:bidi w:val="0"/>
        <w:ind w:hanging="0" w:left="0" w:right="0"/>
        <w:rPr/>
      </w:pPr>
      <w:r>
        <w:rPr/>
      </w:r>
    </w:p>
    <w:p>
      <w:pPr>
        <w:pStyle w:val="ConsPlusTitle"/>
        <w:bidi w:val="0"/>
        <w:ind w:hanging="0" w:left="0" w:right="0"/>
        <w:jc w:val="center"/>
        <w:rPr/>
      </w:pPr>
      <w:r>
        <w:rPr/>
        <w:t>ТАРИФНЫЕ РАЗРЯДЫ</w:t>
      </w:r>
    </w:p>
    <w:p>
      <w:pPr>
        <w:pStyle w:val="ConsPlusTitle"/>
        <w:bidi w:val="0"/>
        <w:ind w:hanging="0" w:left="0" w:right="0"/>
        <w:jc w:val="center"/>
        <w:rPr/>
      </w:pPr>
      <w:r>
        <w:rPr/>
        <w:t>ПО ДОЛЖНОСТЯМ РУКОВОДИТЕЛЕЙ МУЗЕЕВ, ГАЛЕРЕЙ, ВЫСТАВОЧНЫХ ЗАЛОВ И ДРУГИХ ВЫСТАВОЧНЫХ ОРГАНИЗАЦИЙ КУЛЬТУРЫ</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jc w:val="center"/>
              <w:rPr>
                <w:color w:val="392C69"/>
              </w:rPr>
            </w:pPr>
            <w:r>
              <w:rPr>
                <w:color w:val="392C69"/>
              </w:rPr>
              <w:t>(в ред. постановлений Минкультуры от 06.12.2019 N 79,</w:t>
            </w:r>
          </w:p>
          <w:p>
            <w:pPr>
              <w:pStyle w:val="ConsPlusNormal"/>
              <w:tabs>
                <w:tab w:val="clear" w:pos="720"/>
              </w:tabs>
              <w:bidi w:val="0"/>
              <w:ind w:hanging="0" w:left="0" w:right="0"/>
              <w:jc w:val="center"/>
              <w:rPr/>
            </w:pPr>
            <w:r>
              <w:rPr>
                <w:color w:val="392C69"/>
              </w:rPr>
              <w:t>от 03.11.2020 N 80)</w:t>
            </w:r>
          </w:p>
        </w:tc>
        <w:tc>
          <w:tcPr>
            <w:tcW w:w="113" w:type="dxa"/>
            <w:tcBorders/>
            <w:shd w:color="auto" w:fill="F4F3F8"/>
          </w:tcPr>
          <w:p>
            <w:pPr>
              <w:pStyle w:val="ConsPlusNormal"/>
              <w:tabs>
                <w:tab w:val="clear" w:pos="720"/>
              </w:tabs>
              <w:bidi w:val="0"/>
              <w:ind w:hanging="0" w:left="0" w:right="0"/>
              <w:jc w:val="center"/>
              <w:rPr>
                <w:color w:val="392C69"/>
              </w:rPr>
            </w:pPr>
            <w:r>
              <w:rPr>
                <w:color w:val="392C69"/>
              </w:rPr>
            </w:r>
          </w:p>
        </w:tc>
      </w:tr>
    </w:tbl>
    <w:p>
      <w:pPr>
        <w:pStyle w:val="ConsPlusNormal"/>
        <w:bidi w:val="0"/>
        <w:ind w:hanging="0" w:left="0" w:right="0"/>
        <w:rPr/>
      </w:pPr>
      <w:r>
        <w:rPr/>
      </w:r>
    </w:p>
    <w:tbl>
      <w:tblPr>
        <w:tblW w:w="9056" w:type="dxa"/>
        <w:jc w:val="left"/>
        <w:tblInd w:w="5" w:type="dxa"/>
        <w:tblLayout w:type="fixed"/>
        <w:tblCellMar>
          <w:top w:w="102" w:type="dxa"/>
          <w:left w:w="62" w:type="dxa"/>
          <w:bottom w:w="102" w:type="dxa"/>
          <w:right w:w="62" w:type="dxa"/>
        </w:tblCellMar>
      </w:tblPr>
      <w:tblGrid>
        <w:gridCol w:w="564"/>
        <w:gridCol w:w="2435"/>
        <w:gridCol w:w="2505"/>
        <w:gridCol w:w="1976"/>
        <w:gridCol w:w="1576"/>
      </w:tblGrid>
      <w:tr>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w:t>
              <w:br/>
              <w:t>п/п</w:t>
            </w:r>
          </w:p>
        </w:tc>
        <w:tc>
          <w:tcPr>
            <w:tcW w:w="243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должности служащего</w:t>
            </w:r>
          </w:p>
        </w:tc>
        <w:tc>
          <w:tcPr>
            <w:tcW w:w="250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Музеи, подчиненные Министерству культуры; музеи областного подчинения (методические центры); государственное учреждение "Мемориальный комплекс "Хатынь"; государственное учреждение "Музей истории города Минска"; государственное учреждение "Историко-культурный музей-заповедник "Заславль"</w:t>
            </w:r>
          </w:p>
        </w:tc>
        <w:tc>
          <w:tcPr>
            <w:tcW w:w="197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Государственное учреждение "Мемориальный музей-мастерская З.И.Азгура", учреждение "Гомельский областной музей военной славы", учреждение культуры "Гродненский государственный музей истории религии"</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Иные музеи; галереи, выставочные залы и другие выставочные организации культуры</w:t>
            </w:r>
          </w:p>
        </w:tc>
      </w:tr>
      <w:tr>
        <w:trPr/>
        <w:tc>
          <w:tcPr>
            <w:tcW w:w="56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43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605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Тарифный разряд</w:t>
            </w:r>
          </w:p>
        </w:tc>
      </w:tr>
      <w:tr>
        <w:trPr/>
        <w:tc>
          <w:tcPr>
            <w:tcW w:w="5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w:t>
            </w:r>
          </w:p>
        </w:tc>
        <w:tc>
          <w:tcPr>
            <w:tcW w:w="243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Генеральный директор, директор (заведующий)</w:t>
            </w:r>
          </w:p>
        </w:tc>
        <w:tc>
          <w:tcPr>
            <w:tcW w:w="25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14</w:t>
            </w:r>
          </w:p>
        </w:tc>
        <w:tc>
          <w:tcPr>
            <w:tcW w:w="19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13</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12</w:t>
            </w:r>
          </w:p>
        </w:tc>
      </w:tr>
      <w:tr>
        <w:trPr/>
        <w:tc>
          <w:tcPr>
            <w:tcW w:w="5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w:t>
            </w:r>
          </w:p>
        </w:tc>
        <w:tc>
          <w:tcPr>
            <w:tcW w:w="24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Заместитель генерального директора (директора, заведующего)</w:t>
            </w:r>
          </w:p>
        </w:tc>
        <w:tc>
          <w:tcPr>
            <w:tcW w:w="25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c>
          <w:tcPr>
            <w:tcW w:w="19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r>
      <w:tr>
        <w:trPr/>
        <w:tc>
          <w:tcPr>
            <w:tcW w:w="5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w:t>
            </w:r>
          </w:p>
        </w:tc>
        <w:tc>
          <w:tcPr>
            <w:tcW w:w="24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Главный хранитель фондов (экспонатов), ученый секретарь; заведующий (начальник): отделом по основной деятельности, филиалом (кроме филиалов, расположенных в сельских населенных пунктах и поселках городского типа), реставрационной мастерской (лабораторией)</w:t>
            </w:r>
          </w:p>
        </w:tc>
        <w:tc>
          <w:tcPr>
            <w:tcW w:w="25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19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r>
      <w:tr>
        <w:trPr/>
        <w:tc>
          <w:tcPr>
            <w:tcW w:w="5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c>
          <w:tcPr>
            <w:tcW w:w="24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Заведующий: сектором по основной деятельности, передвижной выставкой, лабораторией, мастерской (кроме реставрационной)</w:t>
            </w:r>
          </w:p>
        </w:tc>
        <w:tc>
          <w:tcPr>
            <w:tcW w:w="250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c>
          <w:tcPr>
            <w:tcW w:w="19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r>
      <w:tr>
        <w:trPr/>
        <w:tc>
          <w:tcPr>
            <w:tcW w:w="564"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5</w:t>
            </w:r>
          </w:p>
        </w:tc>
        <w:tc>
          <w:tcPr>
            <w:tcW w:w="2435"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Заведующий филиалом, расположенным в сельском населенном пункте, поселке городского типа</w:t>
            </w:r>
          </w:p>
        </w:tc>
        <w:tc>
          <w:tcPr>
            <w:tcW w:w="2505"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8</w:t>
            </w:r>
          </w:p>
        </w:tc>
        <w:tc>
          <w:tcPr>
            <w:tcW w:w="1976"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8</w:t>
            </w:r>
          </w:p>
        </w:tc>
        <w:tc>
          <w:tcPr>
            <w:tcW w:w="1576"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8</w:t>
            </w:r>
          </w:p>
        </w:tc>
      </w:tr>
      <w:tr>
        <w:trPr/>
        <w:tc>
          <w:tcPr>
            <w:tcW w:w="9056" w:type="dxa"/>
            <w:gridSpan w:val="5"/>
            <w:tcBorders>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t>(п. 5 в ред. постановления Минкультуры от 06.12.2019 N 79)</w:t>
            </w:r>
          </w:p>
        </w:tc>
      </w:tr>
    </w:tbl>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numPr>
          <w:ilvl w:val="0"/>
          <w:numId w:val="0"/>
        </w:numPr>
        <w:bidi w:val="0"/>
        <w:ind w:hanging="0" w:left="0" w:right="0"/>
        <w:jc w:val="right"/>
        <w:outlineLvl w:val="0"/>
        <w:rPr/>
      </w:pPr>
      <w:r>
        <w:rPr/>
        <w:t>Приложение 5</w:t>
      </w:r>
    </w:p>
    <w:p>
      <w:pPr>
        <w:pStyle w:val="ConsPlusNormal"/>
        <w:bidi w:val="0"/>
        <w:ind w:hanging="0" w:left="0" w:right="0"/>
        <w:jc w:val="right"/>
        <w:rPr/>
      </w:pPr>
      <w:r>
        <w:rPr/>
        <w:t>к постановлению</w:t>
      </w:r>
    </w:p>
    <w:p>
      <w:pPr>
        <w:pStyle w:val="ConsPlusNormal"/>
        <w:bidi w:val="0"/>
        <w:ind w:hanging="0" w:left="0" w:right="0"/>
        <w:jc w:val="right"/>
        <w:rPr/>
      </w:pPr>
      <w:r>
        <w:rPr/>
        <w:t>Министерства культуры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13.06.2019 N 32</w:t>
      </w:r>
    </w:p>
    <w:p>
      <w:pPr>
        <w:pStyle w:val="ConsPlusNormal"/>
        <w:bidi w:val="0"/>
        <w:ind w:hanging="0" w:left="0" w:right="0"/>
        <w:jc w:val="right"/>
        <w:rPr/>
      </w:pPr>
      <w:r>
        <w:rPr/>
        <w:t>(в редакции постановления</w:t>
      </w:r>
    </w:p>
    <w:p>
      <w:pPr>
        <w:pStyle w:val="ConsPlusNormal"/>
        <w:bidi w:val="0"/>
        <w:ind w:hanging="0" w:left="0" w:right="0"/>
        <w:jc w:val="right"/>
        <w:rPr/>
      </w:pPr>
      <w:r>
        <w:rPr/>
        <w:t>Министерства культуры</w:t>
      </w:r>
    </w:p>
    <w:p>
      <w:pPr>
        <w:pStyle w:val="ConsPlusNormal"/>
        <w:bidi w:val="0"/>
        <w:ind w:hanging="0" w:left="0" w:right="0"/>
        <w:jc w:val="right"/>
        <w:rPr/>
      </w:pPr>
      <w:r>
        <w:rPr/>
        <w:t>Республики Беларусь</w:t>
      </w:r>
    </w:p>
    <w:p>
      <w:pPr>
        <w:pStyle w:val="ConsPlusNormal"/>
        <w:bidi w:val="0"/>
        <w:ind w:hanging="0" w:left="0" w:right="0"/>
        <w:jc w:val="right"/>
        <w:rPr/>
      </w:pPr>
      <w:r>
        <w:rPr/>
        <w:t>06.12.2019 N 79)</w:t>
      </w:r>
    </w:p>
    <w:p>
      <w:pPr>
        <w:pStyle w:val="ConsPlusNormal"/>
        <w:bidi w:val="0"/>
        <w:ind w:hanging="0" w:left="0" w:right="0"/>
        <w:rPr/>
      </w:pPr>
      <w:r>
        <w:rPr/>
      </w:r>
    </w:p>
    <w:p>
      <w:pPr>
        <w:pStyle w:val="ConsPlusTitle"/>
        <w:bidi w:val="0"/>
        <w:ind w:hanging="0" w:left="0" w:right="0"/>
        <w:jc w:val="center"/>
        <w:rPr/>
      </w:pPr>
      <w:bookmarkStart w:id="3" w:name="Par295"/>
      <w:bookmarkEnd w:id="3"/>
      <w:r>
        <w:rPr/>
        <w:t>ТАРИФНЫЕ РАЗРЯДЫ</w:t>
      </w:r>
    </w:p>
    <w:p>
      <w:pPr>
        <w:pStyle w:val="ConsPlusTitle"/>
        <w:bidi w:val="0"/>
        <w:ind w:hanging="0" w:left="0" w:right="0"/>
        <w:jc w:val="center"/>
        <w:rPr/>
      </w:pPr>
      <w:r>
        <w:rPr/>
        <w:t>ПО ДОЛЖНОСТЯМ РУКОВОДИТЕЛЕЙ КЛУБНЫХ ОРГАНИЗАЦИЙ, ПАРКОВ КУЛЬТУРЫ И ОТДЫХА, ГОРОДСКИХ САДОВ, ЗООПАРКОВ, ЗООСАДОВ</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jc w:val="center"/>
              <w:rPr>
                <w:color w:val="392C69"/>
              </w:rPr>
            </w:pPr>
            <w:r>
              <w:rPr>
                <w:color w:val="392C69"/>
              </w:rPr>
              <w:t>(в ред. постановлений Минкультуры от 06.12.2019 N 79,</w:t>
            </w:r>
          </w:p>
          <w:p>
            <w:pPr>
              <w:pStyle w:val="ConsPlusNormal"/>
              <w:tabs>
                <w:tab w:val="clear" w:pos="720"/>
              </w:tabs>
              <w:bidi w:val="0"/>
              <w:ind w:hanging="0" w:left="0" w:right="0"/>
              <w:jc w:val="center"/>
              <w:rPr/>
            </w:pPr>
            <w:r>
              <w:rPr>
                <w:color w:val="392C69"/>
              </w:rPr>
              <w:t>от 03.11.2020 N 80, от 11.10.2023 N 147)</w:t>
            </w:r>
          </w:p>
        </w:tc>
        <w:tc>
          <w:tcPr>
            <w:tcW w:w="113" w:type="dxa"/>
            <w:tcBorders/>
            <w:shd w:color="auto" w:fill="F4F3F8"/>
          </w:tcPr>
          <w:p>
            <w:pPr>
              <w:pStyle w:val="ConsPlusNormal"/>
              <w:tabs>
                <w:tab w:val="clear" w:pos="720"/>
              </w:tabs>
              <w:bidi w:val="0"/>
              <w:ind w:hanging="0" w:left="0" w:right="0"/>
              <w:jc w:val="center"/>
              <w:rPr>
                <w:color w:val="392C69"/>
              </w:rPr>
            </w:pPr>
            <w:r>
              <w:rPr>
                <w:color w:val="392C69"/>
              </w:rPr>
            </w:r>
          </w:p>
        </w:tc>
      </w:tr>
    </w:tbl>
    <w:p>
      <w:pPr>
        <w:pStyle w:val="ConsPlusNormal"/>
        <w:bidi w:val="0"/>
        <w:ind w:hanging="0" w:left="0" w:right="0"/>
        <w:rPr/>
      </w:pPr>
      <w:r>
        <w:rPr/>
      </w:r>
    </w:p>
    <w:tbl>
      <w:tblPr>
        <w:tblW w:w="9081" w:type="dxa"/>
        <w:jc w:val="left"/>
        <w:tblInd w:w="5" w:type="dxa"/>
        <w:tblLayout w:type="fixed"/>
        <w:tblCellMar>
          <w:top w:w="102" w:type="dxa"/>
          <w:left w:w="62" w:type="dxa"/>
          <w:bottom w:w="102" w:type="dxa"/>
          <w:right w:w="62" w:type="dxa"/>
        </w:tblCellMar>
      </w:tblPr>
      <w:tblGrid>
        <w:gridCol w:w="622"/>
        <w:gridCol w:w="1976"/>
        <w:gridCol w:w="2777"/>
        <w:gridCol w:w="2164"/>
        <w:gridCol w:w="1542"/>
      </w:tblGrid>
      <w:tr>
        <w:trPr/>
        <w:tc>
          <w:tcPr>
            <w:tcW w:w="62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w:t>
              <w:br/>
              <w:t>п/п</w:t>
            </w:r>
          </w:p>
        </w:tc>
        <w:tc>
          <w:tcPr>
            <w:tcW w:w="197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должности служащего</w:t>
            </w:r>
          </w:p>
        </w:tc>
        <w:tc>
          <w:tcPr>
            <w:tcW w:w="2777"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Клубные организации, подчиненные республиканским органам государственного управления; областные и г. Минска: клубные организации, парки культуры и отдыха, зоопарки</w:t>
            </w:r>
          </w:p>
        </w:tc>
        <w:tc>
          <w:tcPr>
            <w:tcW w:w="216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Городские и районные: клубные организации, парки культуры и отдыха, зоопарки</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Сельские и поселковые клубные организации; городские сады, зоосады; иные парки культуры и отдыха</w:t>
            </w:r>
          </w:p>
        </w:tc>
      </w:tr>
      <w:tr>
        <w:trPr/>
        <w:tc>
          <w:tcPr>
            <w:tcW w:w="622"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197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6483"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Тарифный разряд</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w:t>
            </w:r>
          </w:p>
        </w:tc>
        <w:tc>
          <w:tcPr>
            <w:tcW w:w="19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Директор (заведующий)</w:t>
            </w:r>
          </w:p>
        </w:tc>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13</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12</w:t>
            </w:r>
          </w:p>
        </w:tc>
        <w:tc>
          <w:tcPr>
            <w:tcW w:w="154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11</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w:t>
            </w:r>
          </w:p>
        </w:tc>
        <w:tc>
          <w:tcPr>
            <w:tcW w:w="19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Заместитель директора (заведующего)</w:t>
            </w:r>
          </w:p>
        </w:tc>
        <w:tc>
          <w:tcPr>
            <w:tcW w:w="277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c>
          <w:tcPr>
            <w:tcW w:w="154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w:t>
            </w:r>
          </w:p>
        </w:tc>
        <w:tc>
          <w:tcPr>
            <w:tcW w:w="19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Художественный руководитель, главный: художник, дирижер, хормейстер, балетмейстер, режиссер</w:t>
            </w:r>
          </w:p>
        </w:tc>
        <w:tc>
          <w:tcPr>
            <w:tcW w:w="277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c>
          <w:tcPr>
            <w:tcW w:w="154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c>
          <w:tcPr>
            <w:tcW w:w="19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Заведующий (начальник): отделом по основной деятельности, филиалом (кроме филиалов, расположенных в сельских населенных пунктах и поселках городского типа)</w:t>
            </w:r>
          </w:p>
        </w:tc>
        <w:tc>
          <w:tcPr>
            <w:tcW w:w="277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c>
          <w:tcPr>
            <w:tcW w:w="154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c>
          <w:tcPr>
            <w:tcW w:w="19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Заведующий (начальник): сектором по основной деятельности, мастерской, аттракционом; главный администратор</w:t>
            </w:r>
          </w:p>
        </w:tc>
        <w:tc>
          <w:tcPr>
            <w:tcW w:w="277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c>
          <w:tcPr>
            <w:tcW w:w="154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c>
          <w:tcPr>
            <w:tcW w:w="19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Заведующий филиалом, расположенным в сельском населенном пункте, поселке городского типа; заведующий: клубом, домом (центром) культуры (искусства), центром (домом) народного творчества (народного искусства, фольклора), центром (домом) ремесел</w:t>
            </w:r>
          </w:p>
        </w:tc>
        <w:tc>
          <w:tcPr>
            <w:tcW w:w="277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c>
          <w:tcPr>
            <w:tcW w:w="154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bl>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numPr>
          <w:ilvl w:val="0"/>
          <w:numId w:val="0"/>
        </w:numPr>
        <w:bidi w:val="0"/>
        <w:ind w:hanging="0" w:left="0" w:right="0"/>
        <w:jc w:val="right"/>
        <w:outlineLvl w:val="0"/>
        <w:rPr/>
      </w:pPr>
      <w:r>
        <w:rPr/>
        <w:t>Приложение 5-1</w:t>
      </w:r>
    </w:p>
    <w:p>
      <w:pPr>
        <w:pStyle w:val="ConsPlusNormal"/>
        <w:bidi w:val="0"/>
        <w:ind w:hanging="0" w:left="0" w:right="0"/>
        <w:jc w:val="right"/>
        <w:rPr/>
      </w:pPr>
      <w:r>
        <w:rPr/>
        <w:t>к постановлению</w:t>
      </w:r>
    </w:p>
    <w:p>
      <w:pPr>
        <w:pStyle w:val="ConsPlusNormal"/>
        <w:bidi w:val="0"/>
        <w:ind w:hanging="0" w:left="0" w:right="0"/>
        <w:jc w:val="right"/>
        <w:rPr/>
      </w:pPr>
      <w:r>
        <w:rPr/>
        <w:t>Министерства культуры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13.06.2019 N 32</w:t>
      </w:r>
    </w:p>
    <w:p>
      <w:pPr>
        <w:pStyle w:val="ConsPlusNormal"/>
        <w:bidi w:val="0"/>
        <w:ind w:hanging="0" w:left="0" w:right="0"/>
        <w:jc w:val="right"/>
        <w:rPr/>
      </w:pPr>
      <w:r>
        <w:rPr/>
        <w:t>(в редакции постановления</w:t>
      </w:r>
    </w:p>
    <w:p>
      <w:pPr>
        <w:pStyle w:val="ConsPlusNormal"/>
        <w:bidi w:val="0"/>
        <w:ind w:hanging="0" w:left="0" w:right="0"/>
        <w:jc w:val="right"/>
        <w:rPr/>
      </w:pPr>
      <w:r>
        <w:rPr/>
        <w:t>Министерства культуры</w:t>
      </w:r>
    </w:p>
    <w:p>
      <w:pPr>
        <w:pStyle w:val="ConsPlusNormal"/>
        <w:bidi w:val="0"/>
        <w:ind w:hanging="0" w:left="0" w:right="0"/>
        <w:jc w:val="right"/>
        <w:rPr/>
      </w:pPr>
      <w:r>
        <w:rPr/>
        <w:t>Республики Беларусь</w:t>
      </w:r>
    </w:p>
    <w:p>
      <w:pPr>
        <w:pStyle w:val="ConsPlusNormal"/>
        <w:bidi w:val="0"/>
        <w:ind w:hanging="0" w:left="0" w:right="0"/>
        <w:jc w:val="right"/>
        <w:rPr/>
      </w:pPr>
      <w:r>
        <w:rPr/>
        <w:t>03.11.2020 N 80)</w:t>
      </w:r>
    </w:p>
    <w:p>
      <w:pPr>
        <w:pStyle w:val="ConsPlusNormal"/>
        <w:bidi w:val="0"/>
        <w:ind w:hanging="0" w:left="0" w:right="0"/>
        <w:rPr/>
      </w:pPr>
      <w:r>
        <w:rPr/>
      </w:r>
    </w:p>
    <w:p>
      <w:pPr>
        <w:pStyle w:val="ConsPlusTitle"/>
        <w:bidi w:val="0"/>
        <w:ind w:hanging="0" w:left="0" w:right="0"/>
        <w:jc w:val="center"/>
        <w:rPr/>
      </w:pPr>
      <w:r>
        <w:rPr/>
        <w:t>ТАРИФНЫЕ РАЗРЯДЫ</w:t>
      </w:r>
    </w:p>
    <w:p>
      <w:pPr>
        <w:pStyle w:val="ConsPlusTitle"/>
        <w:bidi w:val="0"/>
        <w:ind w:hanging="0" w:left="0" w:right="0"/>
        <w:jc w:val="center"/>
        <w:rPr/>
      </w:pPr>
      <w:r>
        <w:rPr/>
        <w:t>ПО ДОЛЖНОСТЯМ РУКОВОДИТЕЛЕЙ МЕТОДИЧЕСКИХ ЦЕНТРОВ НАРОДНОГО ТВОРЧЕСТВА (КУЛЬТУРНО-ПРОСВЕТИТЕЛЬНОЙ РАБОТЫ)</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jc w:val="center"/>
              <w:rPr>
                <w:color w:val="392C69"/>
              </w:rPr>
            </w:pPr>
            <w:r>
              <w:rPr>
                <w:color w:val="392C69"/>
              </w:rPr>
              <w:t>(введены постановлением Минкультуры от 03.11.2020 N 80;</w:t>
            </w:r>
          </w:p>
          <w:p>
            <w:pPr>
              <w:pStyle w:val="ConsPlusNormal"/>
              <w:tabs>
                <w:tab w:val="clear" w:pos="720"/>
              </w:tabs>
              <w:bidi w:val="0"/>
              <w:ind w:hanging="0" w:left="0" w:right="0"/>
              <w:jc w:val="center"/>
              <w:rPr/>
            </w:pPr>
            <w:r>
              <w:rPr>
                <w:color w:val="392C69"/>
              </w:rPr>
              <w:t>в ред. постановления Минкультуры от 18.10.2024 N 150)</w:t>
            </w:r>
          </w:p>
        </w:tc>
        <w:tc>
          <w:tcPr>
            <w:tcW w:w="113" w:type="dxa"/>
            <w:tcBorders/>
            <w:shd w:color="auto" w:fill="F4F3F8"/>
          </w:tcPr>
          <w:p>
            <w:pPr>
              <w:pStyle w:val="ConsPlusNormal"/>
              <w:tabs>
                <w:tab w:val="clear" w:pos="720"/>
              </w:tabs>
              <w:bidi w:val="0"/>
              <w:ind w:hanging="0" w:left="0" w:right="0"/>
              <w:jc w:val="center"/>
              <w:rPr>
                <w:color w:val="392C69"/>
              </w:rPr>
            </w:pPr>
            <w:r>
              <w:rPr>
                <w:color w:val="392C69"/>
              </w:rPr>
            </w:r>
          </w:p>
        </w:tc>
      </w:tr>
    </w:tbl>
    <w:p>
      <w:pPr>
        <w:pStyle w:val="ConsPlusNormal"/>
        <w:bidi w:val="0"/>
        <w:ind w:hanging="0" w:left="0" w:right="0"/>
        <w:rPr/>
      </w:pPr>
      <w:r>
        <w:rPr/>
      </w:r>
    </w:p>
    <w:tbl>
      <w:tblPr>
        <w:tblW w:w="9081" w:type="dxa"/>
        <w:jc w:val="left"/>
        <w:tblInd w:w="5" w:type="dxa"/>
        <w:tblLayout w:type="fixed"/>
        <w:tblCellMar>
          <w:top w:w="102" w:type="dxa"/>
          <w:left w:w="62" w:type="dxa"/>
          <w:bottom w:w="102" w:type="dxa"/>
          <w:right w:w="62" w:type="dxa"/>
        </w:tblCellMar>
      </w:tblPr>
      <w:tblGrid>
        <w:gridCol w:w="575"/>
        <w:gridCol w:w="4200"/>
        <w:gridCol w:w="2141"/>
        <w:gridCol w:w="2164"/>
      </w:tblGrid>
      <w:tr>
        <w:trPr/>
        <w:tc>
          <w:tcPr>
            <w:tcW w:w="57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w:t>
              <w:br/>
              <w:t>п/п</w:t>
            </w:r>
          </w:p>
        </w:tc>
        <w:tc>
          <w:tcPr>
            <w:tcW w:w="4200"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должности служащего</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Областные методические центры народного творчества (культурно-просветительной работы)</w:t>
            </w:r>
          </w:p>
        </w:tc>
        <w:tc>
          <w:tcPr>
            <w:tcW w:w="216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Городские и районные методические центры народного творчества (культурно-просветительной работы)</w:t>
            </w:r>
          </w:p>
        </w:tc>
      </w:tr>
      <w:tr>
        <w:trPr/>
        <w:tc>
          <w:tcPr>
            <w:tcW w:w="57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420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430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Тарифный разряд</w:t>
            </w:r>
          </w:p>
        </w:tc>
      </w:tr>
      <w:tr>
        <w:trPr/>
        <w:tc>
          <w:tcPr>
            <w:tcW w:w="5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w:t>
            </w:r>
          </w:p>
        </w:tc>
        <w:tc>
          <w:tcPr>
            <w:tcW w:w="42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Директор</w:t>
            </w:r>
          </w:p>
        </w:tc>
        <w:tc>
          <w:tcPr>
            <w:tcW w:w="21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14</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13</w:t>
            </w:r>
          </w:p>
        </w:tc>
      </w:tr>
      <w:tr>
        <w:trPr/>
        <w:tc>
          <w:tcPr>
            <w:tcW w:w="57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w:t>
            </w:r>
          </w:p>
        </w:tc>
        <w:tc>
          <w:tcPr>
            <w:tcW w:w="4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Заместитель директора</w:t>
            </w:r>
          </w:p>
        </w:tc>
        <w:tc>
          <w:tcPr>
            <w:tcW w:w="214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r>
      <w:tr>
        <w:trPr/>
        <w:tc>
          <w:tcPr>
            <w:tcW w:w="57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w:t>
            </w:r>
          </w:p>
        </w:tc>
        <w:tc>
          <w:tcPr>
            <w:tcW w:w="4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Художественный руководитель, главный: художник, дирижер, хормейстер, балетмейстер, режиссер</w:t>
            </w:r>
          </w:p>
        </w:tc>
        <w:tc>
          <w:tcPr>
            <w:tcW w:w="214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r>
      <w:tr>
        <w:trPr/>
        <w:tc>
          <w:tcPr>
            <w:tcW w:w="575"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4</w:t>
            </w:r>
          </w:p>
        </w:tc>
        <w:tc>
          <w:tcPr>
            <w:tcW w:w="4200"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Заведующий отделом по основной деятельности</w:t>
            </w:r>
          </w:p>
        </w:tc>
        <w:tc>
          <w:tcPr>
            <w:tcW w:w="2141"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12</w:t>
            </w:r>
          </w:p>
        </w:tc>
        <w:tc>
          <w:tcPr>
            <w:tcW w:w="2164"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11</w:t>
            </w:r>
          </w:p>
        </w:tc>
      </w:tr>
      <w:tr>
        <w:trPr/>
        <w:tc>
          <w:tcPr>
            <w:tcW w:w="9080" w:type="dxa"/>
            <w:gridSpan w:val="4"/>
            <w:tcBorders>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t>(в ред. постановления Минкультуры от 18.10.2024 N 150)</w:t>
            </w:r>
          </w:p>
        </w:tc>
      </w:tr>
      <w:tr>
        <w:trPr/>
        <w:tc>
          <w:tcPr>
            <w:tcW w:w="5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5</w:t>
            </w:r>
          </w:p>
        </w:tc>
        <w:tc>
          <w:tcPr>
            <w:tcW w:w="42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Заведующий сектором по основной деятельности</w:t>
            </w:r>
          </w:p>
        </w:tc>
        <w:tc>
          <w:tcPr>
            <w:tcW w:w="21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11</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10</w:t>
            </w:r>
          </w:p>
        </w:tc>
      </w:tr>
    </w:tbl>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numPr>
          <w:ilvl w:val="0"/>
          <w:numId w:val="0"/>
        </w:numPr>
        <w:bidi w:val="0"/>
        <w:ind w:hanging="0" w:left="0" w:right="0"/>
        <w:jc w:val="right"/>
        <w:outlineLvl w:val="0"/>
        <w:rPr/>
      </w:pPr>
      <w:r>
        <w:rPr/>
        <w:t>Приложение 6</w:t>
      </w:r>
    </w:p>
    <w:p>
      <w:pPr>
        <w:pStyle w:val="ConsPlusNormal"/>
        <w:bidi w:val="0"/>
        <w:ind w:hanging="0" w:left="0" w:right="0"/>
        <w:jc w:val="right"/>
        <w:rPr/>
      </w:pPr>
      <w:r>
        <w:rPr/>
        <w:t>к постановлению</w:t>
      </w:r>
    </w:p>
    <w:p>
      <w:pPr>
        <w:pStyle w:val="ConsPlusNormal"/>
        <w:bidi w:val="0"/>
        <w:ind w:hanging="0" w:left="0" w:right="0"/>
        <w:jc w:val="right"/>
        <w:rPr/>
      </w:pPr>
      <w:r>
        <w:rPr/>
        <w:t>Министерства культуры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13.06.2019 N 32</w:t>
      </w:r>
    </w:p>
    <w:p>
      <w:pPr>
        <w:pStyle w:val="ConsPlusNormal"/>
        <w:bidi w:val="0"/>
        <w:ind w:hanging="0" w:left="0" w:right="0"/>
        <w:rPr/>
      </w:pPr>
      <w:r>
        <w:rPr/>
      </w:r>
    </w:p>
    <w:p>
      <w:pPr>
        <w:pStyle w:val="ConsPlusTitle"/>
        <w:bidi w:val="0"/>
        <w:ind w:hanging="0" w:left="0" w:right="0"/>
        <w:jc w:val="center"/>
        <w:rPr/>
      </w:pPr>
      <w:r>
        <w:rPr/>
        <w:t>ТАРИФНЫЕ РАЗРЯДЫ</w:t>
      </w:r>
    </w:p>
    <w:p>
      <w:pPr>
        <w:pStyle w:val="ConsPlusTitle"/>
        <w:bidi w:val="0"/>
        <w:ind w:hanging="0" w:left="0" w:right="0"/>
        <w:jc w:val="center"/>
        <w:rPr/>
      </w:pPr>
      <w:r>
        <w:rPr/>
        <w:t>ПО ДОЛЖНОСТЯМ РУКОВОДИТЕЛЕЙ КУЛЬТУРНО-ПРОСВЕТИТЕЛЬНЫХ ОРГАНИЗАЦИЙ, ИМЕЮЩИХ СТАТУС "НАЦИОНАЛЬНЫЙ" И СОДЕРЖАЩИХ В НАИМЕНОВАНИИ СЛОВО "НАЦИОНАЛЬНЫЙ"</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jc w:val="center"/>
              <w:rPr/>
            </w:pPr>
            <w:r>
              <w:rPr>
                <w:color w:val="392C69"/>
              </w:rPr>
              <w:t>(в ред. постановления Минкультуры от 03.11.2020 N 80)</w:t>
            </w:r>
          </w:p>
        </w:tc>
        <w:tc>
          <w:tcPr>
            <w:tcW w:w="113" w:type="dxa"/>
            <w:tcBorders/>
            <w:shd w:color="auto" w:fill="F4F3F8"/>
          </w:tcPr>
          <w:p>
            <w:pPr>
              <w:pStyle w:val="ConsPlusNormal"/>
              <w:tabs>
                <w:tab w:val="clear" w:pos="720"/>
              </w:tabs>
              <w:bidi w:val="0"/>
              <w:ind w:hanging="0" w:left="0" w:right="0"/>
              <w:jc w:val="center"/>
              <w:rPr>
                <w:color w:val="392C69"/>
              </w:rPr>
            </w:pPr>
            <w:r>
              <w:rPr>
                <w:color w:val="392C69"/>
              </w:rPr>
            </w:r>
          </w:p>
        </w:tc>
      </w:tr>
    </w:tbl>
    <w:p>
      <w:pPr>
        <w:pStyle w:val="ConsPlusNormal"/>
        <w:bidi w:val="0"/>
        <w:ind w:hanging="0" w:left="0" w:right="0"/>
        <w:rPr/>
      </w:pPr>
      <w:r>
        <w:rPr/>
      </w:r>
    </w:p>
    <w:tbl>
      <w:tblPr>
        <w:tblW w:w="9069" w:type="dxa"/>
        <w:jc w:val="left"/>
        <w:tblInd w:w="5" w:type="dxa"/>
        <w:tblLayout w:type="fixed"/>
        <w:tblCellMar>
          <w:top w:w="102" w:type="dxa"/>
          <w:left w:w="62" w:type="dxa"/>
          <w:bottom w:w="102" w:type="dxa"/>
          <w:right w:w="62" w:type="dxa"/>
        </w:tblCellMar>
      </w:tblPr>
      <w:tblGrid>
        <w:gridCol w:w="740"/>
        <w:gridCol w:w="2776"/>
        <w:gridCol w:w="3117"/>
        <w:gridCol w:w="2435"/>
      </w:tblGrid>
      <w:tr>
        <w:trPr/>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w:t>
              <w:br/>
              <w:t>п/п</w:t>
            </w:r>
          </w:p>
        </w:tc>
        <w:tc>
          <w:tcPr>
            <w:tcW w:w="277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должности служащего</w:t>
            </w:r>
          </w:p>
        </w:tc>
        <w:tc>
          <w:tcPr>
            <w:tcW w:w="3117"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Культурно-просветительная организация, имеющая статус "национальный"</w:t>
            </w:r>
          </w:p>
        </w:tc>
        <w:tc>
          <w:tcPr>
            <w:tcW w:w="243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Государственное учреждение "Национальная библиотека Беларуси"</w:t>
            </w:r>
          </w:p>
        </w:tc>
      </w:tr>
      <w:tr>
        <w:trPr/>
        <w:tc>
          <w:tcPr>
            <w:tcW w:w="74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77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5552"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Тарифный разряд</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w:t>
            </w:r>
          </w:p>
        </w:tc>
        <w:tc>
          <w:tcPr>
            <w:tcW w:w="27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Генеральный директор (директор)</w:t>
            </w:r>
          </w:p>
        </w:tc>
        <w:tc>
          <w:tcPr>
            <w:tcW w:w="31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17</w:t>
            </w:r>
          </w:p>
        </w:tc>
        <w:tc>
          <w:tcPr>
            <w:tcW w:w="243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17</w:t>
            </w:r>
          </w:p>
        </w:tc>
      </w:tr>
      <w:tr>
        <w:trPr/>
        <w:tc>
          <w:tcPr>
            <w:tcW w:w="740"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2</w:t>
            </w:r>
          </w:p>
        </w:tc>
        <w:tc>
          <w:tcPr>
            <w:tcW w:w="2776"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Заместитель генерального директора (директора)</w:t>
            </w:r>
          </w:p>
        </w:tc>
        <w:tc>
          <w:tcPr>
            <w:tcW w:w="3117"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16</w:t>
            </w:r>
          </w:p>
        </w:tc>
        <w:tc>
          <w:tcPr>
            <w:tcW w:w="2435"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16</w:t>
            </w:r>
          </w:p>
        </w:tc>
      </w:tr>
      <w:tr>
        <w:trPr/>
        <w:tc>
          <w:tcPr>
            <w:tcW w:w="9068" w:type="dxa"/>
            <w:gridSpan w:val="4"/>
            <w:tcBorders>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t>(в ред. постановления Минкультуры от 03.11.2020 N 80)</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w:t>
            </w:r>
          </w:p>
        </w:tc>
        <w:tc>
          <w:tcPr>
            <w:tcW w:w="27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Директор филиала</w:t>
            </w:r>
          </w:p>
        </w:tc>
        <w:tc>
          <w:tcPr>
            <w:tcW w:w="31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14</w:t>
            </w:r>
          </w:p>
        </w:tc>
        <w:tc>
          <w:tcPr>
            <w:tcW w:w="243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c>
          <w:tcPr>
            <w:tcW w:w="27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Главный хранитель фондов (экспонатов); заведующий (начальник): отделом по основной деятельности, филиалом, ученый секретарь</w:t>
            </w:r>
          </w:p>
        </w:tc>
        <w:tc>
          <w:tcPr>
            <w:tcW w:w="311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c>
          <w:tcPr>
            <w:tcW w:w="24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c>
          <w:tcPr>
            <w:tcW w:w="27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Заведующий (начальник) реставрационной мастерской (лабораторией)</w:t>
            </w:r>
          </w:p>
        </w:tc>
        <w:tc>
          <w:tcPr>
            <w:tcW w:w="311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c>
          <w:tcPr>
            <w:tcW w:w="24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c>
          <w:tcPr>
            <w:tcW w:w="27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Главный: библиотекарь, библиограф; заведующий: сектором по основной деятельности, передвижной выставкой; заведующий (начальник) другими мастерскими (лабораториями)</w:t>
            </w:r>
          </w:p>
        </w:tc>
        <w:tc>
          <w:tcPr>
            <w:tcW w:w="311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24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r>
    </w:tbl>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numPr>
          <w:ilvl w:val="0"/>
          <w:numId w:val="0"/>
        </w:numPr>
        <w:bidi w:val="0"/>
        <w:ind w:hanging="0" w:left="0" w:right="0"/>
        <w:jc w:val="right"/>
        <w:outlineLvl w:val="0"/>
        <w:rPr/>
      </w:pPr>
      <w:r>
        <w:rPr/>
        <w:t>Приложение 7</w:t>
      </w:r>
    </w:p>
    <w:p>
      <w:pPr>
        <w:pStyle w:val="ConsPlusNormal"/>
        <w:bidi w:val="0"/>
        <w:ind w:hanging="0" w:left="0" w:right="0"/>
        <w:jc w:val="right"/>
        <w:rPr/>
      </w:pPr>
      <w:r>
        <w:rPr/>
        <w:t>к постановлению</w:t>
      </w:r>
    </w:p>
    <w:p>
      <w:pPr>
        <w:pStyle w:val="ConsPlusNormal"/>
        <w:bidi w:val="0"/>
        <w:ind w:hanging="0" w:left="0" w:right="0"/>
        <w:jc w:val="right"/>
        <w:rPr/>
      </w:pPr>
      <w:r>
        <w:rPr/>
        <w:t>Министерства культуры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13.06.2019 N 32</w:t>
      </w:r>
    </w:p>
    <w:p>
      <w:pPr>
        <w:pStyle w:val="ConsPlusNormal"/>
        <w:bidi w:val="0"/>
        <w:ind w:hanging="0" w:left="0" w:right="0"/>
        <w:rPr/>
      </w:pPr>
      <w:r>
        <w:rPr/>
      </w:r>
    </w:p>
    <w:p>
      <w:pPr>
        <w:pStyle w:val="ConsPlusTitle"/>
        <w:bidi w:val="0"/>
        <w:ind w:hanging="0" w:left="0" w:right="0"/>
        <w:jc w:val="center"/>
        <w:rPr/>
      </w:pPr>
      <w:r>
        <w:rPr/>
        <w:t>ТАРИФНЫЕ РАЗРЯДЫ</w:t>
      </w:r>
    </w:p>
    <w:p>
      <w:pPr>
        <w:pStyle w:val="ConsPlusTitle"/>
        <w:bidi w:val="0"/>
        <w:ind w:hanging="0" w:left="0" w:right="0"/>
        <w:jc w:val="center"/>
        <w:rPr/>
      </w:pPr>
      <w:r>
        <w:rPr/>
        <w:t>ПО ДОЛЖНОСТЯМ РУКОВОДИТЕЛЕЙ ГОСУДАРСТВЕННОГО УЧРЕЖДЕНИЯ "ЦЕНТР КУЛЬТУРЫ "ВИТЕБСК"</w:t>
      </w:r>
    </w:p>
    <w:p>
      <w:pPr>
        <w:pStyle w:val="ConsPlusNormal"/>
        <w:bidi w:val="0"/>
        <w:ind w:hanging="0" w:left="0" w:right="0"/>
        <w:jc w:val="center"/>
        <w:rPr/>
      </w:pPr>
      <w:r>
        <w:rPr/>
        <w:t>(в ред. постановления Минкультуры от 03.11.2020 N 80)</w:t>
      </w:r>
    </w:p>
    <w:p>
      <w:pPr>
        <w:pStyle w:val="ConsPlusNormal"/>
        <w:bidi w:val="0"/>
        <w:ind w:hanging="0" w:left="0" w:right="0"/>
        <w:rPr/>
      </w:pPr>
      <w:r>
        <w:rPr/>
      </w:r>
    </w:p>
    <w:tbl>
      <w:tblPr>
        <w:tblW w:w="9058" w:type="dxa"/>
        <w:jc w:val="left"/>
        <w:tblInd w:w="5" w:type="dxa"/>
        <w:tblLayout w:type="fixed"/>
        <w:tblCellMar>
          <w:top w:w="102" w:type="dxa"/>
          <w:left w:w="62" w:type="dxa"/>
          <w:bottom w:w="102" w:type="dxa"/>
          <w:right w:w="62" w:type="dxa"/>
        </w:tblCellMar>
      </w:tblPr>
      <w:tblGrid>
        <w:gridCol w:w="740"/>
        <w:gridCol w:w="5376"/>
        <w:gridCol w:w="2942"/>
      </w:tblGrid>
      <w:tr>
        <w:trPr/>
        <w:tc>
          <w:tcPr>
            <w:tcW w:w="74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w:t>
              <w:br/>
              <w:t>п/п</w:t>
            </w:r>
          </w:p>
        </w:tc>
        <w:tc>
          <w:tcPr>
            <w:tcW w:w="537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должности служащего</w:t>
            </w:r>
          </w:p>
        </w:tc>
        <w:tc>
          <w:tcPr>
            <w:tcW w:w="29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Тарифный разряд</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w:t>
            </w:r>
          </w:p>
        </w:tc>
        <w:tc>
          <w:tcPr>
            <w:tcW w:w="53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Генеральный директор</w:t>
            </w:r>
          </w:p>
        </w:tc>
        <w:tc>
          <w:tcPr>
            <w:tcW w:w="294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14</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w:t>
            </w:r>
          </w:p>
        </w:tc>
        <w:tc>
          <w:tcPr>
            <w:tcW w:w="53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Заместитель генерального директора, художественный руководитель, главный режиссер</w:t>
            </w:r>
          </w:p>
        </w:tc>
        <w:tc>
          <w:tcPr>
            <w:tcW w:w="294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w:t>
            </w:r>
          </w:p>
        </w:tc>
        <w:tc>
          <w:tcPr>
            <w:tcW w:w="53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Заведующий (начальник): отделом, филиалом, постановочной частью; главный: администратор, звукорежиссер</w:t>
            </w:r>
          </w:p>
        </w:tc>
        <w:tc>
          <w:tcPr>
            <w:tcW w:w="294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c>
          <w:tcPr>
            <w:tcW w:w="53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Заведующий: сектором, студией звукозаписи, выставочным залом</w:t>
            </w:r>
          </w:p>
        </w:tc>
        <w:tc>
          <w:tcPr>
            <w:tcW w:w="294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r>
    </w:tbl>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numPr>
          <w:ilvl w:val="0"/>
          <w:numId w:val="0"/>
        </w:numPr>
        <w:bidi w:val="0"/>
        <w:ind w:hanging="0" w:left="0" w:right="0"/>
        <w:jc w:val="right"/>
        <w:outlineLvl w:val="0"/>
        <w:rPr/>
      </w:pPr>
      <w:r>
        <w:rPr/>
        <w:t>Приложение 8</w:t>
      </w:r>
    </w:p>
    <w:p>
      <w:pPr>
        <w:pStyle w:val="ConsPlusNormal"/>
        <w:bidi w:val="0"/>
        <w:ind w:hanging="0" w:left="0" w:right="0"/>
        <w:jc w:val="right"/>
        <w:rPr/>
      </w:pPr>
      <w:r>
        <w:rPr/>
        <w:t>к постановлению</w:t>
      </w:r>
    </w:p>
    <w:p>
      <w:pPr>
        <w:pStyle w:val="ConsPlusNormal"/>
        <w:bidi w:val="0"/>
        <w:ind w:hanging="0" w:left="0" w:right="0"/>
        <w:jc w:val="right"/>
        <w:rPr/>
      </w:pPr>
      <w:r>
        <w:rPr/>
        <w:t>Министерства культуры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13.06.2019 N 32</w:t>
      </w:r>
    </w:p>
    <w:p>
      <w:pPr>
        <w:pStyle w:val="ConsPlusNormal"/>
        <w:bidi w:val="0"/>
        <w:ind w:hanging="0" w:left="0" w:right="0"/>
        <w:rPr/>
      </w:pPr>
      <w:r>
        <w:rPr/>
      </w:r>
    </w:p>
    <w:p>
      <w:pPr>
        <w:pStyle w:val="ConsPlusTitle"/>
        <w:bidi w:val="0"/>
        <w:ind w:hanging="0" w:left="0" w:right="0"/>
        <w:jc w:val="center"/>
        <w:rPr/>
      </w:pPr>
      <w:r>
        <w:rPr/>
        <w:t>ТАРИФНЫЕ РАЗРЯДЫ</w:t>
      </w:r>
    </w:p>
    <w:p>
      <w:pPr>
        <w:pStyle w:val="ConsPlusTitle"/>
        <w:bidi w:val="0"/>
        <w:ind w:hanging="0" w:left="0" w:right="0"/>
        <w:jc w:val="center"/>
        <w:rPr/>
      </w:pPr>
      <w:r>
        <w:rPr/>
        <w:t>ПО ДОЛЖНОСТЯМ РУКОВОДИТЕЛЕЙ И ОТДЕЛЬНЫХ СПЕЦИАЛИСТОВ ГОСУДАРСТВЕННОГО УЧРЕЖДЕНИЯ "ДВОРЕЦ РЕСПУБЛИКИ" УПРАВЛЕНИЯ ДЕЛАМИ ПРЕЗИДЕНТА РЕСПУБЛИКИ БЕЛАРУСЬ</w:t>
      </w:r>
    </w:p>
    <w:p>
      <w:pPr>
        <w:pStyle w:val="ConsPlusNormal"/>
        <w:bidi w:val="0"/>
        <w:ind w:hanging="0" w:left="0" w:right="0"/>
        <w:jc w:val="center"/>
        <w:rPr/>
      </w:pPr>
      <w:r>
        <w:rPr/>
        <w:t>(в ред. постановления Минкультуры от 03.11.2020 N 80)</w:t>
      </w:r>
    </w:p>
    <w:p>
      <w:pPr>
        <w:pStyle w:val="ConsPlusNormal"/>
        <w:bidi w:val="0"/>
        <w:ind w:hanging="0" w:left="0" w:right="0"/>
        <w:rPr/>
      </w:pPr>
      <w:r>
        <w:rPr/>
      </w:r>
    </w:p>
    <w:tbl>
      <w:tblPr>
        <w:tblW w:w="9058" w:type="dxa"/>
        <w:jc w:val="left"/>
        <w:tblInd w:w="5" w:type="dxa"/>
        <w:tblLayout w:type="fixed"/>
        <w:tblCellMar>
          <w:top w:w="102" w:type="dxa"/>
          <w:left w:w="62" w:type="dxa"/>
          <w:bottom w:w="102" w:type="dxa"/>
          <w:right w:w="62" w:type="dxa"/>
        </w:tblCellMar>
      </w:tblPr>
      <w:tblGrid>
        <w:gridCol w:w="682"/>
        <w:gridCol w:w="5434"/>
        <w:gridCol w:w="2942"/>
      </w:tblGrid>
      <w:tr>
        <w:trPr/>
        <w:tc>
          <w:tcPr>
            <w:tcW w:w="68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w:t>
              <w:br/>
              <w:t>п/п</w:t>
            </w:r>
          </w:p>
        </w:tc>
        <w:tc>
          <w:tcPr>
            <w:tcW w:w="543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должности служащего</w:t>
            </w:r>
          </w:p>
        </w:tc>
        <w:tc>
          <w:tcPr>
            <w:tcW w:w="29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Тарифный разряд</w:t>
            </w:r>
          </w:p>
        </w:tc>
      </w:tr>
      <w:tr>
        <w:trPr/>
        <w:tc>
          <w:tcPr>
            <w:tcW w:w="6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w:t>
            </w:r>
          </w:p>
        </w:tc>
        <w:tc>
          <w:tcPr>
            <w:tcW w:w="54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Директор</w:t>
            </w:r>
          </w:p>
        </w:tc>
        <w:tc>
          <w:tcPr>
            <w:tcW w:w="294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17</w:t>
            </w:r>
          </w:p>
        </w:tc>
      </w:tr>
      <w:tr>
        <w:trPr/>
        <w:tc>
          <w:tcPr>
            <w:tcW w:w="68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w:t>
            </w:r>
          </w:p>
        </w:tc>
        <w:tc>
          <w:tcPr>
            <w:tcW w:w="54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Заместитель директора</w:t>
            </w:r>
          </w:p>
        </w:tc>
        <w:tc>
          <w:tcPr>
            <w:tcW w:w="294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16</w:t>
            </w:r>
          </w:p>
        </w:tc>
      </w:tr>
      <w:tr>
        <w:trPr/>
        <w:tc>
          <w:tcPr>
            <w:tcW w:w="68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w:t>
            </w:r>
          </w:p>
        </w:tc>
        <w:tc>
          <w:tcPr>
            <w:tcW w:w="54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Главный: дирижер, режиссер, художник</w:t>
            </w:r>
          </w:p>
        </w:tc>
        <w:tc>
          <w:tcPr>
            <w:tcW w:w="294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w:t>
            </w:r>
          </w:p>
        </w:tc>
      </w:tr>
      <w:tr>
        <w:trPr/>
        <w:tc>
          <w:tcPr>
            <w:tcW w:w="68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c>
          <w:tcPr>
            <w:tcW w:w="54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Начальник: отдела, службы; директор Президентского оркестра, главный администратор</w:t>
            </w:r>
          </w:p>
        </w:tc>
        <w:tc>
          <w:tcPr>
            <w:tcW w:w="294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w:t>
            </w:r>
          </w:p>
        </w:tc>
      </w:tr>
      <w:tr>
        <w:trPr/>
        <w:tc>
          <w:tcPr>
            <w:tcW w:w="68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c>
          <w:tcPr>
            <w:tcW w:w="54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Заведующий: сектором, студией звукозаписи, художественно-постановочной (музыкальной) частью Президентского оркестра</w:t>
            </w:r>
          </w:p>
        </w:tc>
        <w:tc>
          <w:tcPr>
            <w:tcW w:w="294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r>
      <w:tr>
        <w:trPr/>
        <w:tc>
          <w:tcPr>
            <w:tcW w:w="68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c>
          <w:tcPr>
            <w:tcW w:w="54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Режиссер, звукооператор, звукорежиссер, художник по свету</w:t>
            </w:r>
          </w:p>
        </w:tc>
        <w:tc>
          <w:tcPr>
            <w:tcW w:w="294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r>
      <w:tr>
        <w:trPr/>
        <w:tc>
          <w:tcPr>
            <w:tcW w:w="68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c>
          <w:tcPr>
            <w:tcW w:w="54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Ассистент дирижера</w:t>
            </w:r>
          </w:p>
        </w:tc>
        <w:tc>
          <w:tcPr>
            <w:tcW w:w="294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r>
    </w:tbl>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numPr>
          <w:ilvl w:val="0"/>
          <w:numId w:val="0"/>
        </w:numPr>
        <w:bidi w:val="0"/>
        <w:ind w:hanging="0" w:left="0" w:right="0"/>
        <w:jc w:val="right"/>
        <w:outlineLvl w:val="0"/>
        <w:rPr/>
      </w:pPr>
      <w:r>
        <w:rPr/>
        <w:t>Приложение 9</w:t>
      </w:r>
    </w:p>
    <w:p>
      <w:pPr>
        <w:pStyle w:val="ConsPlusNormal"/>
        <w:bidi w:val="0"/>
        <w:ind w:hanging="0" w:left="0" w:right="0"/>
        <w:jc w:val="right"/>
        <w:rPr/>
      </w:pPr>
      <w:r>
        <w:rPr/>
        <w:t>к постановлению</w:t>
      </w:r>
    </w:p>
    <w:p>
      <w:pPr>
        <w:pStyle w:val="ConsPlusNormal"/>
        <w:bidi w:val="0"/>
        <w:ind w:hanging="0" w:left="0" w:right="0"/>
        <w:jc w:val="right"/>
        <w:rPr/>
      </w:pPr>
      <w:r>
        <w:rPr/>
        <w:t>Министерства культуры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13.06.2019 N 32</w:t>
      </w:r>
    </w:p>
    <w:p>
      <w:pPr>
        <w:pStyle w:val="ConsPlusNormal"/>
        <w:bidi w:val="0"/>
        <w:ind w:hanging="0" w:left="0" w:right="0"/>
        <w:rPr/>
      </w:pPr>
      <w:r>
        <w:rPr/>
      </w:r>
    </w:p>
    <w:p>
      <w:pPr>
        <w:pStyle w:val="ConsPlusTitle"/>
        <w:bidi w:val="0"/>
        <w:ind w:hanging="0" w:left="0" w:right="0"/>
        <w:jc w:val="center"/>
        <w:rPr/>
      </w:pPr>
      <w:r>
        <w:rPr/>
        <w:t>ТАРИФНЫЕ РАЗРЯДЫ</w:t>
      </w:r>
    </w:p>
    <w:p>
      <w:pPr>
        <w:pStyle w:val="ConsPlusTitle"/>
        <w:bidi w:val="0"/>
        <w:ind w:hanging="0" w:left="0" w:right="0"/>
        <w:jc w:val="center"/>
        <w:rPr/>
      </w:pPr>
      <w:r>
        <w:rPr/>
        <w:t>ПО ДОЛЖНОСТЯМ СПЕЦИАЛИСТОВ И ДРУГИХ СЛУЖАЩИХ ТЕАТРАЛЬНО-ЗРЕЛИЩНЫХ ОРГАНИЗАЦИЙ И СТРУКТУРНЫХ ПОДРАЗДЕЛЕНИЙ, ОСУЩЕСТВЛЯЮЩИХ КУЛЬТУРНУЮ ДЕЯТЕЛЬНОСТЬ, НАЗВАННЫХ ОРГАНИЗАЦИЙ И ИНЫХ ОРГАНИЗАЦИЙ</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jc w:val="center"/>
              <w:rPr>
                <w:color w:val="392C69"/>
              </w:rPr>
            </w:pPr>
            <w:r>
              <w:rPr>
                <w:color w:val="392C69"/>
              </w:rPr>
              <w:t>(в ред. постановлений Минкультуры от 06.12.2019 N 79,</w:t>
            </w:r>
          </w:p>
          <w:p>
            <w:pPr>
              <w:pStyle w:val="ConsPlusNormal"/>
              <w:tabs>
                <w:tab w:val="clear" w:pos="720"/>
              </w:tabs>
              <w:bidi w:val="0"/>
              <w:ind w:hanging="0" w:left="0" w:right="0"/>
              <w:jc w:val="center"/>
              <w:rPr/>
            </w:pPr>
            <w:r>
              <w:rPr>
                <w:color w:val="392C69"/>
              </w:rPr>
              <w:t>от 03.11.2020 N 80)</w:t>
            </w:r>
          </w:p>
        </w:tc>
        <w:tc>
          <w:tcPr>
            <w:tcW w:w="113" w:type="dxa"/>
            <w:tcBorders/>
            <w:shd w:color="auto" w:fill="F4F3F8"/>
          </w:tcPr>
          <w:p>
            <w:pPr>
              <w:pStyle w:val="ConsPlusNormal"/>
              <w:tabs>
                <w:tab w:val="clear" w:pos="720"/>
              </w:tabs>
              <w:bidi w:val="0"/>
              <w:ind w:hanging="0" w:left="0" w:right="0"/>
              <w:jc w:val="center"/>
              <w:rPr>
                <w:color w:val="392C69"/>
              </w:rPr>
            </w:pPr>
            <w:r>
              <w:rPr>
                <w:color w:val="392C69"/>
              </w:rPr>
            </w:r>
          </w:p>
        </w:tc>
      </w:tr>
    </w:tbl>
    <w:p>
      <w:pPr>
        <w:pStyle w:val="ConsPlusNormal"/>
        <w:bidi w:val="0"/>
        <w:ind w:hanging="0" w:left="0" w:right="0"/>
        <w:rPr/>
      </w:pPr>
      <w:r>
        <w:rPr/>
      </w:r>
    </w:p>
    <w:tbl>
      <w:tblPr>
        <w:tblW w:w="9058" w:type="dxa"/>
        <w:jc w:val="left"/>
        <w:tblInd w:w="5" w:type="dxa"/>
        <w:tblLayout w:type="fixed"/>
        <w:tblCellMar>
          <w:top w:w="102" w:type="dxa"/>
          <w:left w:w="62" w:type="dxa"/>
          <w:bottom w:w="102" w:type="dxa"/>
          <w:right w:w="62" w:type="dxa"/>
        </w:tblCellMar>
      </w:tblPr>
      <w:tblGrid>
        <w:gridCol w:w="740"/>
        <w:gridCol w:w="5718"/>
        <w:gridCol w:w="2600"/>
      </w:tblGrid>
      <w:tr>
        <w:trPr/>
        <w:tc>
          <w:tcPr>
            <w:tcW w:w="74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w:t>
              <w:br/>
              <w:t>п/п</w:t>
            </w:r>
          </w:p>
        </w:tc>
        <w:tc>
          <w:tcPr>
            <w:tcW w:w="571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должности служащего</w:t>
            </w:r>
          </w:p>
        </w:tc>
        <w:tc>
          <w:tcPr>
            <w:tcW w:w="260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Тарифный разряд</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Артист (всех специальностей):</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имеющий квалификационную категорию "ведущий мастер сцены"</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имеющий высшую квалификационную категорию</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имеющий первую квалификационную категорию</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имеющий вторую квалификационную категорию</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не имеющий квалификационной категории</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r>
      <w:tr>
        <w:trPr/>
        <w:tc>
          <w:tcPr>
            <w:tcW w:w="740"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2</w:t>
            </w:r>
          </w:p>
        </w:tc>
        <w:tc>
          <w:tcPr>
            <w:tcW w:w="5718"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Артист вспомогательного состава, переписчик нот</w:t>
            </w:r>
          </w:p>
        </w:tc>
        <w:tc>
          <w:tcPr>
            <w:tcW w:w="2600"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5</w:t>
            </w:r>
          </w:p>
        </w:tc>
      </w:tr>
      <w:tr>
        <w:trPr/>
        <w:tc>
          <w:tcPr>
            <w:tcW w:w="9058" w:type="dxa"/>
            <w:gridSpan w:val="3"/>
            <w:tcBorders>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t>(в ред. постановления Минкультуры от 06.12.2019 N 79)</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Дирижер (кроме дирижера цирка)</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10</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Дирижер цирка</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Режиссер-постановщик, балетмейстер-постановщик, художник-постановщик, художник по свету, художник-декоратор, художник-гример, художник-бутафор, художник-конструктор, художник-скульптор, художник-модельер театрального костюма</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Концертмейстер по классу вокала (балета)</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Режиссер, звукорежиссер, балетмейстер, хормейстер, репетитор по вокалу (балету, технике речи)</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Ассистент: режиссера, дирижера, балетмейстера, хормейстера; звукооператор, помощник режиссера, суфлер</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Аккомпаниатор-концертмейстер, лектор-искусствовед (музыковед):</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9.1</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имеющие высшую квалификационную категорию</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9.2</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имеющие первую квалификационную категорию</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9.3</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имеющие вторую квалификационную категорию</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Инспектор манежа (ведущий представление):</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10.1</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имеющий высшую квалификационную категорию</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10.2</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имеющий первую квалификационную категорию</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10.3</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имеющий вторую квалификационную категорию</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r>
      <w:tr>
        <w:trPr/>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c>
          <w:tcPr>
            <w:tcW w:w="57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Администратор</w:t>
            </w:r>
          </w:p>
        </w:tc>
        <w:tc>
          <w:tcPr>
            <w:tcW w:w="26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r>
    </w:tbl>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numPr>
          <w:ilvl w:val="0"/>
          <w:numId w:val="0"/>
        </w:numPr>
        <w:bidi w:val="0"/>
        <w:ind w:hanging="0" w:left="0" w:right="0"/>
        <w:jc w:val="right"/>
        <w:outlineLvl w:val="0"/>
        <w:rPr/>
      </w:pPr>
      <w:r>
        <w:rPr/>
        <w:t>Приложение 10</w:t>
      </w:r>
    </w:p>
    <w:p>
      <w:pPr>
        <w:pStyle w:val="ConsPlusNormal"/>
        <w:bidi w:val="0"/>
        <w:ind w:hanging="0" w:left="0" w:right="0"/>
        <w:jc w:val="right"/>
        <w:rPr/>
      </w:pPr>
      <w:r>
        <w:rPr/>
        <w:t>к постановлению</w:t>
      </w:r>
    </w:p>
    <w:p>
      <w:pPr>
        <w:pStyle w:val="ConsPlusNormal"/>
        <w:bidi w:val="0"/>
        <w:ind w:hanging="0" w:left="0" w:right="0"/>
        <w:jc w:val="right"/>
        <w:rPr/>
      </w:pPr>
      <w:r>
        <w:rPr/>
        <w:t>Министерства культуры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13.06.2019 N 32</w:t>
      </w:r>
    </w:p>
    <w:p>
      <w:pPr>
        <w:pStyle w:val="ConsPlusNormal"/>
        <w:bidi w:val="0"/>
        <w:ind w:hanging="0" w:left="0" w:right="0"/>
        <w:rPr/>
      </w:pPr>
      <w:r>
        <w:rPr/>
      </w:r>
    </w:p>
    <w:p>
      <w:pPr>
        <w:pStyle w:val="ConsPlusTitle"/>
        <w:bidi w:val="0"/>
        <w:ind w:hanging="0" w:left="0" w:right="0"/>
        <w:jc w:val="center"/>
        <w:rPr/>
      </w:pPr>
      <w:r>
        <w:rPr/>
        <w:t>ТАРИФНЫЕ РАЗРЯДЫ</w:t>
      </w:r>
    </w:p>
    <w:p>
      <w:pPr>
        <w:pStyle w:val="ConsPlusTitle"/>
        <w:bidi w:val="0"/>
        <w:ind w:hanging="0" w:left="0" w:right="0"/>
        <w:jc w:val="center"/>
        <w:rPr/>
      </w:pPr>
      <w:r>
        <w:rPr/>
        <w:t>ПО ДОЛЖНОСТЯМ РУКОВОДИТЕЛЕЙ ТЕАТРАЛЬНО-ЗРЕЛИЩНЫХ ОРГАНИЗАЦИЙ И СТРУКТУРНЫХ ПОДРАЗДЕЛЕНИЙ, ОСУЩЕСТВЛЯЮЩИХ КУЛЬТУРНУЮ ДЕЯТЕЛЬНОСТЬ, НАЗВАННЫХ ОРГАНИЗАЦИЙ И ИНЫХ ОРГАНИЗАЦИЙ</w:t>
      </w:r>
    </w:p>
    <w:p>
      <w:pPr>
        <w:pStyle w:val="ConsPlusNormal"/>
        <w:bidi w:val="0"/>
        <w:ind w:hanging="0" w:left="0" w:right="0"/>
        <w:jc w:val="center"/>
        <w:rPr/>
      </w:pPr>
      <w:r>
        <w:rPr/>
        <w:t>(в ред. постановления Минкультуры от 03.11.2020 N 80)</w:t>
      </w:r>
    </w:p>
    <w:p>
      <w:pPr>
        <w:pStyle w:val="ConsPlusNormal"/>
        <w:bidi w:val="0"/>
        <w:ind w:hanging="0" w:left="0" w:right="0"/>
        <w:rPr/>
      </w:pPr>
      <w:r>
        <w:rPr/>
      </w:r>
    </w:p>
    <w:tbl>
      <w:tblPr>
        <w:tblW w:w="9267" w:type="dxa"/>
        <w:jc w:val="left"/>
        <w:tblInd w:w="5" w:type="dxa"/>
        <w:tblLayout w:type="fixed"/>
        <w:tblCellMar>
          <w:top w:w="102" w:type="dxa"/>
          <w:left w:w="62" w:type="dxa"/>
          <w:bottom w:w="102" w:type="dxa"/>
          <w:right w:w="62" w:type="dxa"/>
        </w:tblCellMar>
      </w:tblPr>
      <w:tblGrid>
        <w:gridCol w:w="457"/>
        <w:gridCol w:w="2835"/>
        <w:gridCol w:w="2165"/>
        <w:gridCol w:w="1704"/>
        <w:gridCol w:w="2106"/>
      </w:tblGrid>
      <w:tr>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w:t>
              <w:br/>
              <w:t>п/п</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должности служащего</w:t>
            </w:r>
          </w:p>
        </w:tc>
        <w:tc>
          <w:tcPr>
            <w:tcW w:w="216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Театрально-зрелищные организации, находящиеся в подчинении Министерства культуры Республики Беларусь, а также профессиональные коллективы художественного творчества, имеющие статус "академический" и (или) звание "Заслуженный коллектив Республики Беларусь"; государственное зрелищное учреждение "Белорусский государственный цирк"</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Театрально-зрелищные организации, находящиеся в подчинении областных исполнительных комитетов и Минского городского исполнительного комитета</w:t>
            </w:r>
          </w:p>
        </w:tc>
        <w:tc>
          <w:tcPr>
            <w:tcW w:w="210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Иные театрально-зрелищные организации, а также профессиональные коллективы художественного творчества, созданные в качестве структурных подразделений</w:t>
            </w:r>
          </w:p>
        </w:tc>
      </w:tr>
      <w:tr>
        <w:trPr/>
        <w:tc>
          <w:tcPr>
            <w:tcW w:w="45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5975"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Тарифный разряд</w:t>
            </w:r>
          </w:p>
        </w:tc>
      </w:tr>
      <w:tr>
        <w:trPr/>
        <w:tc>
          <w:tcPr>
            <w:tcW w:w="45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Генеральный директор (директор)</w:t>
            </w:r>
          </w:p>
        </w:tc>
        <w:tc>
          <w:tcPr>
            <w:tcW w:w="21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14</w:t>
            </w:r>
          </w:p>
        </w:tc>
        <w:tc>
          <w:tcPr>
            <w:tcW w:w="17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13</w:t>
            </w:r>
          </w:p>
        </w:tc>
        <w:tc>
          <w:tcPr>
            <w:tcW w:w="21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12</w:t>
            </w:r>
          </w:p>
        </w:tc>
      </w:tr>
      <w:tr>
        <w:trPr/>
        <w:tc>
          <w:tcPr>
            <w:tcW w:w="45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Заместитель генерального директора (директора)</w:t>
            </w:r>
          </w:p>
        </w:tc>
        <w:tc>
          <w:tcPr>
            <w:tcW w:w="2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c>
          <w:tcPr>
            <w:tcW w:w="17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210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r>
      <w:tr>
        <w:trPr/>
        <w:tc>
          <w:tcPr>
            <w:tcW w:w="45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Художественный руководитель</w:t>
            </w:r>
          </w:p>
        </w:tc>
        <w:tc>
          <w:tcPr>
            <w:tcW w:w="2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c>
          <w:tcPr>
            <w:tcW w:w="17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210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r>
      <w:tr>
        <w:trPr/>
        <w:tc>
          <w:tcPr>
            <w:tcW w:w="45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Главный: режиссер, звукорежиссер, балетмейстер, хормейстер, художник, дирижер (кроме главного дирижера цирка)</w:t>
            </w:r>
          </w:p>
        </w:tc>
        <w:tc>
          <w:tcPr>
            <w:tcW w:w="2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17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210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r>
      <w:tr>
        <w:trPr/>
        <w:tc>
          <w:tcPr>
            <w:tcW w:w="45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Главный дирижер цирка</w:t>
            </w:r>
          </w:p>
        </w:tc>
        <w:tc>
          <w:tcPr>
            <w:tcW w:w="2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c>
          <w:tcPr>
            <w:tcW w:w="17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w:t>
            </w:r>
          </w:p>
        </w:tc>
        <w:tc>
          <w:tcPr>
            <w:tcW w:w="210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w:t>
            </w:r>
          </w:p>
        </w:tc>
      </w:tr>
      <w:tr>
        <w:trPr/>
        <w:tc>
          <w:tcPr>
            <w:tcW w:w="45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Главный администратор, директор профессионального коллектива художественного творчества, созданного в качестве структурного подразделения театрально-зрелищной организации</w:t>
            </w:r>
          </w:p>
        </w:tc>
        <w:tc>
          <w:tcPr>
            <w:tcW w:w="2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c>
          <w:tcPr>
            <w:tcW w:w="17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c>
          <w:tcPr>
            <w:tcW w:w="210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r>
      <w:tr>
        <w:trPr/>
        <w:tc>
          <w:tcPr>
            <w:tcW w:w="45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Руководитель литературно-драматургической части, помощник художественного руководителя (главного режиссера), заведующий: художественно-постановочной частью, музыкальной частью, труппой, костюмерной, билетной кассой, производственной мастерской; начальник отдела по основной деятельности</w:t>
            </w:r>
          </w:p>
        </w:tc>
        <w:tc>
          <w:tcPr>
            <w:tcW w:w="2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c>
          <w:tcPr>
            <w:tcW w:w="17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c>
          <w:tcPr>
            <w:tcW w:w="210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r>
      <w:tr>
        <w:trPr/>
        <w:tc>
          <w:tcPr>
            <w:tcW w:w="45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Заведующий сектором по основной деятельности</w:t>
            </w:r>
          </w:p>
        </w:tc>
        <w:tc>
          <w:tcPr>
            <w:tcW w:w="2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c>
          <w:tcPr>
            <w:tcW w:w="17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c>
          <w:tcPr>
            <w:tcW w:w="210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bl>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numPr>
          <w:ilvl w:val="0"/>
          <w:numId w:val="0"/>
        </w:numPr>
        <w:bidi w:val="0"/>
        <w:ind w:hanging="0" w:left="0" w:right="0"/>
        <w:jc w:val="right"/>
        <w:outlineLvl w:val="0"/>
        <w:rPr/>
      </w:pPr>
      <w:r>
        <w:rPr/>
        <w:t>Приложение 11</w:t>
      </w:r>
    </w:p>
    <w:p>
      <w:pPr>
        <w:pStyle w:val="ConsPlusNormal"/>
        <w:bidi w:val="0"/>
        <w:ind w:hanging="0" w:left="0" w:right="0"/>
        <w:jc w:val="right"/>
        <w:rPr/>
      </w:pPr>
      <w:r>
        <w:rPr/>
        <w:t>к постановлению</w:t>
      </w:r>
    </w:p>
    <w:p>
      <w:pPr>
        <w:pStyle w:val="ConsPlusNormal"/>
        <w:bidi w:val="0"/>
        <w:ind w:hanging="0" w:left="0" w:right="0"/>
        <w:jc w:val="right"/>
        <w:rPr/>
      </w:pPr>
      <w:r>
        <w:rPr/>
        <w:t>Министерства культуры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13.06.2019 N 32</w:t>
      </w:r>
    </w:p>
    <w:p>
      <w:pPr>
        <w:pStyle w:val="ConsPlusNormal"/>
        <w:bidi w:val="0"/>
        <w:ind w:hanging="0" w:left="0" w:right="0"/>
        <w:rPr/>
      </w:pPr>
      <w:r>
        <w:rPr/>
      </w:r>
    </w:p>
    <w:p>
      <w:pPr>
        <w:pStyle w:val="ConsPlusTitle"/>
        <w:bidi w:val="0"/>
        <w:ind w:hanging="0" w:left="0" w:right="0"/>
        <w:jc w:val="center"/>
        <w:rPr/>
      </w:pPr>
      <w:r>
        <w:rPr/>
        <w:t>ТАРИФНЫЕ РАЗРЯДЫ</w:t>
      </w:r>
    </w:p>
    <w:p>
      <w:pPr>
        <w:pStyle w:val="ConsPlusTitle"/>
        <w:bidi w:val="0"/>
        <w:ind w:hanging="0" w:left="0" w:right="0"/>
        <w:jc w:val="center"/>
        <w:rPr/>
      </w:pPr>
      <w:r>
        <w:rPr/>
        <w:t>ПО ДОЛЖНОСТЯМ РУКОВОДИТЕЛЕЙ ТЕАТРАЛЬНО-ЗРЕЛИЩНЫХ ОРГАНИЗАЦИЙ И ПРОФЕССИОНАЛЬНЫХ КОЛЛЕКТИВОВ ХУДОЖЕСТВЕННОГО ТВОРЧЕСТВА, ИМЕЮЩИХ СТАТУС "НАЦИОНАЛЬНЫЙ"</w:t>
      </w:r>
    </w:p>
    <w:p>
      <w:pPr>
        <w:pStyle w:val="ConsPlusNormal"/>
        <w:bidi w:val="0"/>
        <w:ind w:hanging="0" w:left="0" w:right="0"/>
        <w:jc w:val="center"/>
        <w:rPr/>
      </w:pPr>
      <w:r>
        <w:rPr/>
        <w:t>(в ред. постановления Минкультуры от 03.11.2020 N 80)</w:t>
      </w:r>
    </w:p>
    <w:p>
      <w:pPr>
        <w:pStyle w:val="ConsPlusNormal"/>
        <w:bidi w:val="0"/>
        <w:ind w:hanging="0" w:left="0" w:right="0"/>
        <w:rPr/>
      </w:pPr>
      <w:r>
        <w:rPr/>
      </w:r>
    </w:p>
    <w:tbl>
      <w:tblPr>
        <w:tblW w:w="9079" w:type="dxa"/>
        <w:jc w:val="left"/>
        <w:tblInd w:w="5" w:type="dxa"/>
        <w:tblLayout w:type="fixed"/>
        <w:tblCellMar>
          <w:top w:w="102" w:type="dxa"/>
          <w:left w:w="62" w:type="dxa"/>
          <w:bottom w:w="102" w:type="dxa"/>
          <w:right w:w="62" w:type="dxa"/>
        </w:tblCellMar>
      </w:tblPr>
      <w:tblGrid>
        <w:gridCol w:w="457"/>
        <w:gridCol w:w="2259"/>
        <w:gridCol w:w="1976"/>
        <w:gridCol w:w="740"/>
        <w:gridCol w:w="1482"/>
        <w:gridCol w:w="2164"/>
      </w:tblGrid>
      <w:tr>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w:t>
              <w:br/>
              <w:t>п/п</w:t>
            </w:r>
          </w:p>
        </w:tc>
        <w:tc>
          <w:tcPr>
            <w:tcW w:w="225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должности служащего</w:t>
            </w:r>
          </w:p>
        </w:tc>
        <w:tc>
          <w:tcPr>
            <w:tcW w:w="4198"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Театрально-зрелищная организация</w:t>
            </w:r>
          </w:p>
        </w:tc>
        <w:tc>
          <w:tcPr>
            <w:tcW w:w="2164"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Профессиональный коллектив художественного творчества</w:t>
            </w:r>
          </w:p>
        </w:tc>
      </w:tr>
      <w:tr>
        <w:trPr/>
        <w:tc>
          <w:tcPr>
            <w:tcW w:w="45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2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197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Государственное театрально-зрелищное учреждение "Национальный академический Большой театр оперы и балета Республики Беларусь"</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Театр</w:t>
            </w:r>
          </w:p>
        </w:tc>
        <w:tc>
          <w:tcPr>
            <w:tcW w:w="148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Концертная организация</w:t>
            </w:r>
          </w:p>
        </w:tc>
        <w:tc>
          <w:tcPr>
            <w:tcW w:w="216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r>
      <w:tr>
        <w:trPr/>
        <w:tc>
          <w:tcPr>
            <w:tcW w:w="45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2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6362"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Тарифный разряд</w:t>
            </w:r>
          </w:p>
        </w:tc>
      </w:tr>
      <w:tr>
        <w:trPr/>
        <w:tc>
          <w:tcPr>
            <w:tcW w:w="45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w:t>
            </w:r>
          </w:p>
        </w:tc>
        <w:tc>
          <w:tcPr>
            <w:tcW w:w="22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Генеральный директор (директор)</w:t>
            </w:r>
          </w:p>
        </w:tc>
        <w:tc>
          <w:tcPr>
            <w:tcW w:w="19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17</w:t>
            </w:r>
          </w:p>
        </w:tc>
        <w:tc>
          <w:tcPr>
            <w:tcW w:w="7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16</w:t>
            </w:r>
          </w:p>
        </w:tc>
        <w:tc>
          <w:tcPr>
            <w:tcW w:w="14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15</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14</w:t>
            </w:r>
          </w:p>
        </w:tc>
      </w:tr>
      <w:tr>
        <w:trPr/>
        <w:tc>
          <w:tcPr>
            <w:tcW w:w="45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w:t>
            </w:r>
          </w:p>
        </w:tc>
        <w:tc>
          <w:tcPr>
            <w:tcW w:w="225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Первый заместитель генерального директора (директора), художественный руководитель</w:t>
            </w:r>
          </w:p>
        </w:tc>
        <w:tc>
          <w:tcPr>
            <w:tcW w:w="19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16</w:t>
            </w:r>
          </w:p>
        </w:tc>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w:t>
            </w:r>
          </w:p>
        </w:tc>
        <w:tc>
          <w:tcPr>
            <w:tcW w:w="148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r>
      <w:tr>
        <w:trPr/>
        <w:tc>
          <w:tcPr>
            <w:tcW w:w="45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w:t>
            </w:r>
          </w:p>
        </w:tc>
        <w:tc>
          <w:tcPr>
            <w:tcW w:w="225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Заместитель генерального директора (директора)</w:t>
            </w:r>
          </w:p>
        </w:tc>
        <w:tc>
          <w:tcPr>
            <w:tcW w:w="19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w:t>
            </w:r>
          </w:p>
        </w:tc>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w:t>
            </w:r>
          </w:p>
        </w:tc>
        <w:tc>
          <w:tcPr>
            <w:tcW w:w="148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w:t>
            </w:r>
          </w:p>
        </w:tc>
      </w:tr>
      <w:tr>
        <w:trPr/>
        <w:tc>
          <w:tcPr>
            <w:tcW w:w="45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c>
          <w:tcPr>
            <w:tcW w:w="225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Главный: режиссер, звукорежиссер, балетмейстер, хормейстер, художник, дирижер</w:t>
            </w:r>
          </w:p>
        </w:tc>
        <w:tc>
          <w:tcPr>
            <w:tcW w:w="19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c>
          <w:tcPr>
            <w:tcW w:w="148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r>
      <w:tr>
        <w:trPr/>
        <w:tc>
          <w:tcPr>
            <w:tcW w:w="45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c>
          <w:tcPr>
            <w:tcW w:w="225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Главный администратор, директор профессионального коллектива художественного творчества, созданного в качестве структурного подразделения театрально-зрелищной организации</w:t>
            </w:r>
          </w:p>
        </w:tc>
        <w:tc>
          <w:tcPr>
            <w:tcW w:w="19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148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w:t>
            </w:r>
          </w:p>
        </w:tc>
      </w:tr>
      <w:tr>
        <w:trPr/>
        <w:tc>
          <w:tcPr>
            <w:tcW w:w="45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c>
          <w:tcPr>
            <w:tcW w:w="225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Руководитель литературно-драматургической части, помощник художественного руководителя (главного режиссера), заведующий: художественно-постановочной частью, музыкальной частью, труппой, костюмерной, билетной кассой, производственной мастерской; начальник отдела по основной деятельности</w:t>
            </w:r>
          </w:p>
        </w:tc>
        <w:tc>
          <w:tcPr>
            <w:tcW w:w="19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c>
          <w:tcPr>
            <w:tcW w:w="148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r>
      <w:tr>
        <w:trPr/>
        <w:tc>
          <w:tcPr>
            <w:tcW w:w="45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c>
          <w:tcPr>
            <w:tcW w:w="225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Заведующий сектором по основной деятельности</w:t>
            </w:r>
          </w:p>
        </w:tc>
        <w:tc>
          <w:tcPr>
            <w:tcW w:w="19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c>
          <w:tcPr>
            <w:tcW w:w="74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c>
          <w:tcPr>
            <w:tcW w:w="148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c>
          <w:tcPr>
            <w:tcW w:w="21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r>
    </w:tbl>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numPr>
          <w:ilvl w:val="0"/>
          <w:numId w:val="0"/>
        </w:numPr>
        <w:bidi w:val="0"/>
        <w:ind w:hanging="0" w:left="0" w:right="0"/>
        <w:jc w:val="right"/>
        <w:outlineLvl w:val="0"/>
        <w:rPr/>
      </w:pPr>
      <w:r>
        <w:rPr/>
        <w:t>Приложение 12</w:t>
      </w:r>
    </w:p>
    <w:p>
      <w:pPr>
        <w:pStyle w:val="ConsPlusNormal"/>
        <w:bidi w:val="0"/>
        <w:ind w:hanging="0" w:left="0" w:right="0"/>
        <w:jc w:val="right"/>
        <w:rPr/>
      </w:pPr>
      <w:r>
        <w:rPr/>
        <w:t>к постановлению</w:t>
      </w:r>
    </w:p>
    <w:p>
      <w:pPr>
        <w:pStyle w:val="ConsPlusNormal"/>
        <w:bidi w:val="0"/>
        <w:ind w:hanging="0" w:left="0" w:right="0"/>
        <w:jc w:val="right"/>
        <w:rPr/>
      </w:pPr>
      <w:r>
        <w:rPr/>
        <w:t>Министерства культуры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13.06.2019 N 32</w:t>
      </w:r>
    </w:p>
    <w:p>
      <w:pPr>
        <w:pStyle w:val="ConsPlusNormal"/>
        <w:bidi w:val="0"/>
        <w:ind w:hanging="0" w:left="0" w:right="0"/>
        <w:rPr/>
      </w:pPr>
      <w:r>
        <w:rPr/>
      </w:r>
    </w:p>
    <w:p>
      <w:pPr>
        <w:pStyle w:val="ConsPlusTitle"/>
        <w:bidi w:val="0"/>
        <w:ind w:hanging="0" w:left="0" w:right="0"/>
        <w:jc w:val="center"/>
        <w:rPr/>
      </w:pPr>
      <w:r>
        <w:rPr/>
        <w:t>ТАРИФНЫЕ РАЗРЯДЫ</w:t>
      </w:r>
    </w:p>
    <w:p>
      <w:pPr>
        <w:pStyle w:val="ConsPlusTitle"/>
        <w:bidi w:val="0"/>
        <w:ind w:hanging="0" w:left="0" w:right="0"/>
        <w:jc w:val="center"/>
        <w:rPr/>
      </w:pPr>
      <w:r>
        <w:rPr/>
        <w:t>ПО ДОЛЖНОСТЯМ РУКОВОДИТЕЛЕЙ ОРГАНИЗАЦИЙ КУЛЬТУРЫ СМЕШАННОГО ТИПА</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jc w:val="center"/>
              <w:rPr>
                <w:color w:val="392C69"/>
              </w:rPr>
            </w:pPr>
            <w:r>
              <w:rPr>
                <w:color w:val="392C69"/>
              </w:rPr>
              <w:t>(в ред. постановлений Минкультуры от 06.12.2019 N 79,</w:t>
            </w:r>
          </w:p>
          <w:p>
            <w:pPr>
              <w:pStyle w:val="ConsPlusNormal"/>
              <w:tabs>
                <w:tab w:val="clear" w:pos="720"/>
              </w:tabs>
              <w:bidi w:val="0"/>
              <w:ind w:hanging="0" w:left="0" w:right="0"/>
              <w:jc w:val="center"/>
              <w:rPr/>
            </w:pPr>
            <w:r>
              <w:rPr>
                <w:color w:val="392C69"/>
              </w:rPr>
              <w:t>от 03.11.2020 N 80)</w:t>
            </w:r>
          </w:p>
        </w:tc>
        <w:tc>
          <w:tcPr>
            <w:tcW w:w="113" w:type="dxa"/>
            <w:tcBorders/>
            <w:shd w:color="auto" w:fill="F4F3F8"/>
          </w:tcPr>
          <w:p>
            <w:pPr>
              <w:pStyle w:val="ConsPlusNormal"/>
              <w:tabs>
                <w:tab w:val="clear" w:pos="720"/>
              </w:tabs>
              <w:bidi w:val="0"/>
              <w:ind w:hanging="0" w:left="0" w:right="0"/>
              <w:jc w:val="center"/>
              <w:rPr>
                <w:color w:val="392C69"/>
              </w:rPr>
            </w:pPr>
            <w:r>
              <w:rPr>
                <w:color w:val="392C69"/>
              </w:rPr>
            </w:r>
          </w:p>
        </w:tc>
      </w:tr>
    </w:tbl>
    <w:p>
      <w:pPr>
        <w:pStyle w:val="ConsPlusNormal"/>
        <w:bidi w:val="0"/>
        <w:ind w:hanging="0" w:left="0" w:right="0"/>
        <w:rPr/>
      </w:pPr>
      <w:r>
        <w:rPr/>
      </w:r>
    </w:p>
    <w:tbl>
      <w:tblPr>
        <w:tblW w:w="9091" w:type="dxa"/>
        <w:jc w:val="left"/>
        <w:tblInd w:w="5" w:type="dxa"/>
        <w:tblLayout w:type="fixed"/>
        <w:tblCellMar>
          <w:top w:w="102" w:type="dxa"/>
          <w:left w:w="62" w:type="dxa"/>
          <w:bottom w:w="102" w:type="dxa"/>
          <w:right w:w="62" w:type="dxa"/>
        </w:tblCellMar>
      </w:tblPr>
      <w:tblGrid>
        <w:gridCol w:w="622"/>
        <w:gridCol w:w="2565"/>
        <w:gridCol w:w="2563"/>
        <w:gridCol w:w="1577"/>
        <w:gridCol w:w="1764"/>
      </w:tblGrid>
      <w:tr>
        <w:trPr/>
        <w:tc>
          <w:tcPr>
            <w:tcW w:w="62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w:t>
              <w:br/>
              <w:t>п/п</w:t>
            </w:r>
          </w:p>
        </w:tc>
        <w:tc>
          <w:tcPr>
            <w:tcW w:w="256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должности служащего</w:t>
            </w:r>
          </w:p>
        </w:tc>
        <w:tc>
          <w:tcPr>
            <w:tcW w:w="5904"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Организации культуры смешанного типа, находящиеся в подчинении</w:t>
            </w:r>
          </w:p>
        </w:tc>
      </w:tr>
      <w:tr>
        <w:trPr/>
        <w:tc>
          <w:tcPr>
            <w:tcW w:w="622"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56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563"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Министерства культуры, областных исполнительных комитетов и Минского городского исполнительного комитета</w:t>
            </w:r>
          </w:p>
        </w:tc>
        <w:tc>
          <w:tcPr>
            <w:tcW w:w="334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исполнительных комитетов</w:t>
            </w:r>
          </w:p>
        </w:tc>
      </w:tr>
      <w:tr>
        <w:trPr/>
        <w:tc>
          <w:tcPr>
            <w:tcW w:w="622"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56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56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1577"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городских и районных</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поселковых и сельских</w:t>
            </w:r>
          </w:p>
        </w:tc>
      </w:tr>
      <w:tr>
        <w:trPr/>
        <w:tc>
          <w:tcPr>
            <w:tcW w:w="622"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56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5904"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Тарифный разряд</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w:t>
            </w:r>
          </w:p>
        </w:tc>
        <w:tc>
          <w:tcPr>
            <w:tcW w:w="25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Директор (заведующий)</w:t>
            </w:r>
          </w:p>
        </w:tc>
        <w:tc>
          <w:tcPr>
            <w:tcW w:w="25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14</w:t>
            </w:r>
          </w:p>
        </w:tc>
        <w:tc>
          <w:tcPr>
            <w:tcW w:w="15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13</w:t>
            </w:r>
          </w:p>
        </w:tc>
        <w:tc>
          <w:tcPr>
            <w:tcW w:w="17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11</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w:t>
            </w:r>
          </w:p>
        </w:tc>
        <w:tc>
          <w:tcPr>
            <w:tcW w:w="25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Заместитель директора (заведующего)</w:t>
            </w:r>
          </w:p>
        </w:tc>
        <w:tc>
          <w:tcPr>
            <w:tcW w:w="2563"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c>
          <w:tcPr>
            <w:tcW w:w="157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17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w:t>
            </w:r>
          </w:p>
        </w:tc>
        <w:tc>
          <w:tcPr>
            <w:tcW w:w="25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Главный хранитель фондов (экспонатов)</w:t>
            </w:r>
          </w:p>
        </w:tc>
        <w:tc>
          <w:tcPr>
            <w:tcW w:w="2563"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157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17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c>
          <w:tcPr>
            <w:tcW w:w="25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Художественный руководитель</w:t>
            </w:r>
          </w:p>
        </w:tc>
        <w:tc>
          <w:tcPr>
            <w:tcW w:w="2563"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157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c>
          <w:tcPr>
            <w:tcW w:w="17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c>
          <w:tcPr>
            <w:tcW w:w="25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Главный: балетмейстер, режиссер, хормейстер, художник</w:t>
            </w:r>
          </w:p>
        </w:tc>
        <w:tc>
          <w:tcPr>
            <w:tcW w:w="2563"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c>
          <w:tcPr>
            <w:tcW w:w="157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c>
          <w:tcPr>
            <w:tcW w:w="17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c>
          <w:tcPr>
            <w:tcW w:w="25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Главный: библиотекарь, библиограф; заведующий (начальник): отделом по основной деятельности, филиалом (кроме филиалов, расположенных в сельских населенных пунктах и поселках городского типа), художественно-постановочной частью, реставрационной мастерской</w:t>
            </w:r>
          </w:p>
        </w:tc>
        <w:tc>
          <w:tcPr>
            <w:tcW w:w="2563"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c>
          <w:tcPr>
            <w:tcW w:w="157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c>
          <w:tcPr>
            <w:tcW w:w="17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c>
          <w:tcPr>
            <w:tcW w:w="25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Заведующий: сектором по основной деятельности, мастерской</w:t>
            </w:r>
          </w:p>
        </w:tc>
        <w:tc>
          <w:tcPr>
            <w:tcW w:w="2563"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c>
          <w:tcPr>
            <w:tcW w:w="157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c>
          <w:tcPr>
            <w:tcW w:w="17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c>
          <w:tcPr>
            <w:tcW w:w="25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Главный администратор</w:t>
            </w:r>
          </w:p>
        </w:tc>
        <w:tc>
          <w:tcPr>
            <w:tcW w:w="2563"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c>
          <w:tcPr>
            <w:tcW w:w="157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c>
          <w:tcPr>
            <w:tcW w:w="17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w:t>
            </w:r>
          </w:p>
        </w:tc>
      </w:tr>
      <w:tr>
        <w:trPr/>
        <w:tc>
          <w:tcPr>
            <w:tcW w:w="62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c>
          <w:tcPr>
            <w:tcW w:w="25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Заведующий филиалом, расположенным в сельском населенном пункте, поселке городского типа; заведующий клубом</w:t>
            </w:r>
          </w:p>
        </w:tc>
        <w:tc>
          <w:tcPr>
            <w:tcW w:w="2563"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w:t>
            </w:r>
          </w:p>
        </w:tc>
        <w:tc>
          <w:tcPr>
            <w:tcW w:w="157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c>
          <w:tcPr>
            <w:tcW w:w="17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w:t>
            </w:r>
          </w:p>
        </w:tc>
      </w:tr>
    </w:tbl>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numPr>
          <w:ilvl w:val="0"/>
          <w:numId w:val="0"/>
        </w:numPr>
        <w:bidi w:val="0"/>
        <w:ind w:hanging="0" w:left="0" w:right="0"/>
        <w:jc w:val="right"/>
        <w:outlineLvl w:val="0"/>
        <w:rPr/>
      </w:pPr>
      <w:r>
        <w:rPr/>
        <w:t>Приложение 13</w:t>
      </w:r>
    </w:p>
    <w:p>
      <w:pPr>
        <w:pStyle w:val="ConsPlusNormal"/>
        <w:bidi w:val="0"/>
        <w:ind w:hanging="0" w:left="0" w:right="0"/>
        <w:jc w:val="right"/>
        <w:rPr/>
      </w:pPr>
      <w:r>
        <w:rPr/>
        <w:t>к постановлению</w:t>
      </w:r>
    </w:p>
    <w:p>
      <w:pPr>
        <w:pStyle w:val="ConsPlusNormal"/>
        <w:bidi w:val="0"/>
        <w:ind w:hanging="0" w:left="0" w:right="0"/>
        <w:jc w:val="right"/>
        <w:rPr/>
      </w:pPr>
      <w:r>
        <w:rPr/>
        <w:t>Министерства культуры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13.06.2019 N 32</w:t>
      </w:r>
    </w:p>
    <w:p>
      <w:pPr>
        <w:pStyle w:val="ConsPlusNormal"/>
        <w:bidi w:val="0"/>
        <w:ind w:hanging="0" w:left="0" w:right="0"/>
        <w:rPr/>
      </w:pPr>
      <w:r>
        <w:rPr/>
      </w:r>
    </w:p>
    <w:p>
      <w:pPr>
        <w:pStyle w:val="ConsPlusTitle"/>
        <w:bidi w:val="0"/>
        <w:ind w:hanging="0" w:left="0" w:right="0"/>
        <w:jc w:val="center"/>
        <w:rPr/>
      </w:pPr>
      <w:bookmarkStart w:id="4" w:name="Par788"/>
      <w:bookmarkEnd w:id="4"/>
      <w:r>
        <w:rPr/>
        <w:t>ТАРИФНЫЕ РАЗРЯДЫ</w:t>
      </w:r>
    </w:p>
    <w:p>
      <w:pPr>
        <w:pStyle w:val="ConsPlusTitle"/>
        <w:bidi w:val="0"/>
        <w:ind w:hanging="0" w:left="0" w:right="0"/>
        <w:jc w:val="center"/>
        <w:rPr/>
      </w:pPr>
      <w:r>
        <w:rPr/>
        <w:t>ПО ДОЛЖНОСТЯМ РАБОТНИКОВ КИНОПРОКАТНЫХ И КИНОЗРЕЛИЩНЫХ ОРГАНИЗАЦИЙ И ПОДРАЗДЕЛЕНИЙ КИНОПРОКАТНЫХ ОРГАНИЗАЦИЙ</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jc w:val="center"/>
              <w:rPr>
                <w:color w:val="392C69"/>
              </w:rPr>
            </w:pPr>
            <w:r>
              <w:rPr>
                <w:color w:val="392C69"/>
              </w:rPr>
              <w:t>(в ред. постановлений Минкультуры от 06.12.2019 N 79,</w:t>
            </w:r>
          </w:p>
          <w:p>
            <w:pPr>
              <w:pStyle w:val="ConsPlusNormal"/>
              <w:tabs>
                <w:tab w:val="clear" w:pos="720"/>
              </w:tabs>
              <w:bidi w:val="0"/>
              <w:ind w:hanging="0" w:left="0" w:right="0"/>
              <w:jc w:val="center"/>
              <w:rPr/>
            </w:pPr>
            <w:r>
              <w:rPr>
                <w:color w:val="392C69"/>
              </w:rPr>
              <w:t>от 03.11.2020 N 80)</w:t>
            </w:r>
          </w:p>
        </w:tc>
        <w:tc>
          <w:tcPr>
            <w:tcW w:w="113" w:type="dxa"/>
            <w:tcBorders/>
            <w:shd w:color="auto" w:fill="F4F3F8"/>
          </w:tcPr>
          <w:p>
            <w:pPr>
              <w:pStyle w:val="ConsPlusNormal"/>
              <w:tabs>
                <w:tab w:val="clear" w:pos="720"/>
              </w:tabs>
              <w:bidi w:val="0"/>
              <w:ind w:hanging="0" w:left="0" w:right="0"/>
              <w:jc w:val="center"/>
              <w:rPr>
                <w:color w:val="392C69"/>
              </w:rPr>
            </w:pPr>
            <w:r>
              <w:rPr>
                <w:color w:val="392C69"/>
              </w:rPr>
            </w:r>
          </w:p>
        </w:tc>
      </w:tr>
    </w:tbl>
    <w:p>
      <w:pPr>
        <w:pStyle w:val="ConsPlusNormal"/>
        <w:bidi w:val="0"/>
        <w:ind w:hanging="0" w:left="0" w:right="0"/>
        <w:rPr/>
      </w:pPr>
      <w:r>
        <w:rPr/>
      </w:r>
    </w:p>
    <w:tbl>
      <w:tblPr>
        <w:tblW w:w="9057" w:type="dxa"/>
        <w:jc w:val="left"/>
        <w:tblInd w:w="5" w:type="dxa"/>
        <w:tblLayout w:type="fixed"/>
        <w:tblCellMar>
          <w:top w:w="102" w:type="dxa"/>
          <w:left w:w="62" w:type="dxa"/>
          <w:bottom w:w="102" w:type="dxa"/>
          <w:right w:w="62" w:type="dxa"/>
        </w:tblCellMar>
      </w:tblPr>
      <w:tblGrid>
        <w:gridCol w:w="564"/>
        <w:gridCol w:w="2599"/>
        <w:gridCol w:w="2035"/>
        <w:gridCol w:w="1918"/>
        <w:gridCol w:w="1941"/>
      </w:tblGrid>
      <w:tr>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w:t>
              <w:br/>
              <w:t>п/п</w:t>
            </w:r>
          </w:p>
        </w:tc>
        <w:tc>
          <w:tcPr>
            <w:tcW w:w="259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должности служащего</w:t>
            </w:r>
          </w:p>
        </w:tc>
        <w:tc>
          <w:tcPr>
            <w:tcW w:w="203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Кинопрокатная организация</w:t>
            </w:r>
          </w:p>
        </w:tc>
        <w:tc>
          <w:tcPr>
            <w:tcW w:w="3859"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Кинозрелищная организация и подразделение кинопрокатной организации</w:t>
            </w:r>
          </w:p>
        </w:tc>
      </w:tr>
      <w:tr>
        <w:trPr/>
        <w:tc>
          <w:tcPr>
            <w:tcW w:w="56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59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03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с годовой выручкой от демонстрации фильмов 5 тысяч и более базовых величин</w:t>
            </w:r>
          </w:p>
        </w:tc>
        <w:tc>
          <w:tcPr>
            <w:tcW w:w="194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с годовой выручкой от демонстрации фильмов менее 5 тысяч базовых величин</w:t>
            </w:r>
          </w:p>
        </w:tc>
      </w:tr>
      <w:tr>
        <w:trPr/>
        <w:tc>
          <w:tcPr>
            <w:tcW w:w="56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59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5894"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Тарифный разряд</w:t>
            </w:r>
          </w:p>
        </w:tc>
      </w:tr>
      <w:tr>
        <w:trPr/>
        <w:tc>
          <w:tcPr>
            <w:tcW w:w="564"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1</w:t>
            </w:r>
          </w:p>
        </w:tc>
        <w:tc>
          <w:tcPr>
            <w:tcW w:w="2599"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Генеральный директор (директор, директор кинотеатра)</w:t>
            </w:r>
          </w:p>
        </w:tc>
        <w:tc>
          <w:tcPr>
            <w:tcW w:w="2035"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14</w:t>
            </w:r>
          </w:p>
        </w:tc>
        <w:tc>
          <w:tcPr>
            <w:tcW w:w="1918"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13</w:t>
            </w:r>
          </w:p>
        </w:tc>
        <w:tc>
          <w:tcPr>
            <w:tcW w:w="1941"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12</w:t>
            </w:r>
          </w:p>
        </w:tc>
      </w:tr>
      <w:tr>
        <w:trPr/>
        <w:tc>
          <w:tcPr>
            <w:tcW w:w="9057" w:type="dxa"/>
            <w:gridSpan w:val="5"/>
            <w:tcBorders>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t>(в ред. постановления Минкультуры от 06.12.2019 N 79)</w:t>
            </w:r>
          </w:p>
        </w:tc>
      </w:tr>
      <w:tr>
        <w:trPr/>
        <w:tc>
          <w:tcPr>
            <w:tcW w:w="564"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2</w:t>
            </w:r>
          </w:p>
        </w:tc>
        <w:tc>
          <w:tcPr>
            <w:tcW w:w="2599"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Заместитель генерального директора (директора, директора кинотеатра)</w:t>
            </w:r>
          </w:p>
        </w:tc>
        <w:tc>
          <w:tcPr>
            <w:tcW w:w="2035"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13</w:t>
            </w:r>
          </w:p>
        </w:tc>
        <w:tc>
          <w:tcPr>
            <w:tcW w:w="1918"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12</w:t>
            </w:r>
          </w:p>
        </w:tc>
        <w:tc>
          <w:tcPr>
            <w:tcW w:w="1941"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jc w:val="center"/>
              <w:rPr/>
            </w:pPr>
            <w:r>
              <w:rPr/>
              <w:t>11</w:t>
            </w:r>
          </w:p>
        </w:tc>
      </w:tr>
      <w:tr>
        <w:trPr/>
        <w:tc>
          <w:tcPr>
            <w:tcW w:w="9057" w:type="dxa"/>
            <w:gridSpan w:val="5"/>
            <w:tcBorders>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t>(в ред. постановления Минкультуры от 06.12.2019 N 79)</w:t>
            </w:r>
          </w:p>
        </w:tc>
      </w:tr>
      <w:tr>
        <w:trPr/>
        <w:tc>
          <w:tcPr>
            <w:tcW w:w="5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w:t>
            </w:r>
          </w:p>
        </w:tc>
        <w:tc>
          <w:tcPr>
            <w:tcW w:w="259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Начальник отдела по основной деятельности</w:t>
            </w:r>
          </w:p>
        </w:tc>
        <w:tc>
          <w:tcPr>
            <w:tcW w:w="203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12</w:t>
            </w:r>
          </w:p>
        </w:tc>
        <w:tc>
          <w:tcPr>
            <w:tcW w:w="19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11</w:t>
            </w:r>
          </w:p>
        </w:tc>
        <w:tc>
          <w:tcPr>
            <w:tcW w:w="19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10</w:t>
            </w:r>
          </w:p>
        </w:tc>
      </w:tr>
      <w:tr>
        <w:trPr/>
        <w:tc>
          <w:tcPr>
            <w:tcW w:w="5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c>
          <w:tcPr>
            <w:tcW w:w="25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Заведующий сектором по основной деятельности</w:t>
            </w:r>
          </w:p>
        </w:tc>
        <w:tc>
          <w:tcPr>
            <w:tcW w:w="20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c>
          <w:tcPr>
            <w:tcW w:w="19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c>
          <w:tcPr>
            <w:tcW w:w="194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r>
      <w:tr>
        <w:trPr/>
        <w:tc>
          <w:tcPr>
            <w:tcW w:w="5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c>
          <w:tcPr>
            <w:tcW w:w="25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Главный режиссер филиала "Дом кино" унитарного предприятия "Киновидеопрокат" Минского городского исполнительного комитета и Дома кино унитарного предприятия "Киновидеопрокат" Витебского областного исполнительного комитета</w:t>
            </w:r>
          </w:p>
        </w:tc>
        <w:tc>
          <w:tcPr>
            <w:tcW w:w="20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w:t>
            </w:r>
          </w:p>
        </w:tc>
        <w:tc>
          <w:tcPr>
            <w:tcW w:w="19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c>
          <w:tcPr>
            <w:tcW w:w="194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r>
      <w:tr>
        <w:trPr/>
        <w:tc>
          <w:tcPr>
            <w:tcW w:w="5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c>
          <w:tcPr>
            <w:tcW w:w="25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Ведущий: методист кинотеатра, методист по составлению кинопрограмм</w:t>
            </w:r>
          </w:p>
        </w:tc>
        <w:tc>
          <w:tcPr>
            <w:tcW w:w="20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c>
          <w:tcPr>
            <w:tcW w:w="19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c>
          <w:tcPr>
            <w:tcW w:w="194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r>
        <w:trPr/>
        <w:tc>
          <w:tcPr>
            <w:tcW w:w="5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c>
          <w:tcPr>
            <w:tcW w:w="25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Методист кинотеатра, методист по составлению кинопрограмм:</w:t>
            </w:r>
          </w:p>
        </w:tc>
        <w:tc>
          <w:tcPr>
            <w:tcW w:w="20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9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94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r>
      <w:tr>
        <w:trPr/>
        <w:tc>
          <w:tcPr>
            <w:tcW w:w="5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7.1</w:t>
            </w:r>
          </w:p>
        </w:tc>
        <w:tc>
          <w:tcPr>
            <w:tcW w:w="25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имеющий первую квалификационную категорию</w:t>
            </w:r>
          </w:p>
        </w:tc>
        <w:tc>
          <w:tcPr>
            <w:tcW w:w="20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c>
          <w:tcPr>
            <w:tcW w:w="19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c>
          <w:tcPr>
            <w:tcW w:w="194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r>
      <w:tr>
        <w:trPr/>
        <w:tc>
          <w:tcPr>
            <w:tcW w:w="5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7.2</w:t>
            </w:r>
          </w:p>
        </w:tc>
        <w:tc>
          <w:tcPr>
            <w:tcW w:w="25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имеющий вторую квалификационную категорию</w:t>
            </w:r>
          </w:p>
        </w:tc>
        <w:tc>
          <w:tcPr>
            <w:tcW w:w="20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c>
          <w:tcPr>
            <w:tcW w:w="19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c>
          <w:tcPr>
            <w:tcW w:w="194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r>
      <w:tr>
        <w:trPr/>
        <w:tc>
          <w:tcPr>
            <w:tcW w:w="5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7.3</w:t>
            </w:r>
          </w:p>
        </w:tc>
        <w:tc>
          <w:tcPr>
            <w:tcW w:w="25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не имеющий квалификационной категории</w:t>
            </w:r>
          </w:p>
        </w:tc>
        <w:tc>
          <w:tcPr>
            <w:tcW w:w="20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c>
          <w:tcPr>
            <w:tcW w:w="19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c>
          <w:tcPr>
            <w:tcW w:w="194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r>
      <w:tr>
        <w:trPr/>
        <w:tc>
          <w:tcPr>
            <w:tcW w:w="56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c>
          <w:tcPr>
            <w:tcW w:w="25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Администратор кинотеатра</w:t>
            </w:r>
          </w:p>
        </w:tc>
        <w:tc>
          <w:tcPr>
            <w:tcW w:w="203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c>
          <w:tcPr>
            <w:tcW w:w="1918"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c>
          <w:tcPr>
            <w:tcW w:w="194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r>
    </w:tbl>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numPr>
          <w:ilvl w:val="0"/>
          <w:numId w:val="0"/>
        </w:numPr>
        <w:bidi w:val="0"/>
        <w:ind w:hanging="0" w:left="0" w:right="0"/>
        <w:jc w:val="right"/>
        <w:outlineLvl w:val="0"/>
        <w:rPr/>
      </w:pPr>
      <w:r>
        <w:rPr/>
        <w:t>Приложение 14</w:t>
      </w:r>
    </w:p>
    <w:p>
      <w:pPr>
        <w:pStyle w:val="ConsPlusNormal"/>
        <w:bidi w:val="0"/>
        <w:ind w:hanging="0" w:left="0" w:right="0"/>
        <w:jc w:val="right"/>
        <w:rPr/>
      </w:pPr>
      <w:r>
        <w:rPr/>
        <w:t>к постановлению</w:t>
      </w:r>
    </w:p>
    <w:p>
      <w:pPr>
        <w:pStyle w:val="ConsPlusNormal"/>
        <w:bidi w:val="0"/>
        <w:ind w:hanging="0" w:left="0" w:right="0"/>
        <w:jc w:val="right"/>
        <w:rPr/>
      </w:pPr>
      <w:r>
        <w:rPr/>
        <w:t>Министерства культуры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13.06.2019 N 32</w:t>
      </w:r>
    </w:p>
    <w:p>
      <w:pPr>
        <w:pStyle w:val="ConsPlusNormal"/>
        <w:bidi w:val="0"/>
        <w:ind w:hanging="0" w:left="0" w:right="0"/>
        <w:rPr/>
      </w:pPr>
      <w:r>
        <w:rPr/>
      </w:r>
    </w:p>
    <w:p>
      <w:pPr>
        <w:pStyle w:val="ConsPlusTitle"/>
        <w:bidi w:val="0"/>
        <w:ind w:hanging="0" w:left="0" w:right="0"/>
        <w:jc w:val="center"/>
        <w:rPr/>
      </w:pPr>
      <w:bookmarkStart w:id="5" w:name="Par868"/>
      <w:bookmarkEnd w:id="5"/>
      <w:r>
        <w:rPr/>
        <w:t>ПЕРЕЧЕНЬ</w:t>
      </w:r>
    </w:p>
    <w:p>
      <w:pPr>
        <w:pStyle w:val="ConsPlusTitle"/>
        <w:bidi w:val="0"/>
        <w:ind w:hanging="0" w:left="0" w:right="0"/>
        <w:jc w:val="center"/>
        <w:rPr/>
      </w:pPr>
      <w:r>
        <w:rPr/>
        <w:t>СТИМУЛИРУЮЩИХ И КОМПЕНСИРУЮЩЕЙ ВЫПЛАТ РАБОТНИКАМ БЮДЖЕТНЫХ ОРГАНИЗАЦИЙ, ПОДЧИНЕННЫХ МИНИСТЕРСТВУ КУЛЬТУРЫ, И БЮДЖЕТНЫХ ОРГАНИЗАЦИЙ, ПОДЧИНЕННЫХ МЕСТНЫМ ИСПОЛНИТЕЛЬНЫМ И РАСПОРЯДИТЕЛЬНЫМ ОРГАНАМ И ОТНОСЯЩИХСЯ К СФЕРЕ ДЕЯТЕЛЬНОСТИ МИНИСТЕРСТВА КУЛЬТУРЫ</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jc w:val="center"/>
              <w:rPr>
                <w:color w:val="392C69"/>
              </w:rPr>
            </w:pPr>
            <w:r>
              <w:rPr>
                <w:color w:val="392C69"/>
              </w:rPr>
              <w:t>(в ред. постановлений Минкультуры от 03.11.2020 N 80,</w:t>
            </w:r>
          </w:p>
          <w:p>
            <w:pPr>
              <w:pStyle w:val="ConsPlusNormal"/>
              <w:tabs>
                <w:tab w:val="clear" w:pos="720"/>
              </w:tabs>
              <w:bidi w:val="0"/>
              <w:ind w:hanging="0" w:left="0" w:right="0"/>
              <w:jc w:val="center"/>
              <w:rPr/>
            </w:pPr>
            <w:r>
              <w:rPr>
                <w:color w:val="392C69"/>
              </w:rPr>
              <w:t>от 14.06.2021 N 44, от 23.11.2021 N 72, от 17.11.2022 N 102)</w:t>
            </w:r>
          </w:p>
        </w:tc>
        <w:tc>
          <w:tcPr>
            <w:tcW w:w="113" w:type="dxa"/>
            <w:tcBorders/>
            <w:shd w:color="auto" w:fill="F4F3F8"/>
          </w:tcPr>
          <w:p>
            <w:pPr>
              <w:pStyle w:val="ConsPlusNormal"/>
              <w:tabs>
                <w:tab w:val="clear" w:pos="720"/>
              </w:tabs>
              <w:bidi w:val="0"/>
              <w:ind w:hanging="0" w:left="0" w:right="0"/>
              <w:jc w:val="center"/>
              <w:rPr>
                <w:color w:val="392C69"/>
              </w:rPr>
            </w:pPr>
            <w:r>
              <w:rPr>
                <w:color w:val="392C69"/>
              </w:rPr>
            </w:r>
          </w:p>
        </w:tc>
      </w:tr>
    </w:tbl>
    <w:p>
      <w:pPr>
        <w:pStyle w:val="ConsPlusNormal"/>
        <w:bidi w:val="0"/>
        <w:ind w:hanging="0" w:left="0" w:right="0"/>
        <w:rPr/>
      </w:pPr>
      <w:r>
        <w:rPr/>
      </w:r>
    </w:p>
    <w:p>
      <w:pPr>
        <w:pStyle w:val="ConsPlusNormal"/>
        <w:bidi w:val="0"/>
        <w:ind w:firstLine="540" w:left="0" w:right="0"/>
        <w:jc w:val="both"/>
        <w:rPr/>
      </w:pPr>
      <w:r>
        <w:rPr/>
        <w:t>1. Стимулирующие выплаты - надбавки:</w:t>
      </w:r>
    </w:p>
    <w:p>
      <w:pPr>
        <w:pStyle w:val="ConsPlusNormal"/>
        <w:bidi w:val="0"/>
        <w:spacing w:before="200" w:after="0"/>
        <w:ind w:firstLine="540" w:left="0" w:right="0"/>
        <w:jc w:val="both"/>
        <w:rPr/>
      </w:pPr>
      <w:r>
        <w:rPr/>
        <w:t>1.1. за характер труда;</w:t>
      </w:r>
    </w:p>
    <w:p>
      <w:pPr>
        <w:pStyle w:val="ConsPlusNormal"/>
        <w:bidi w:val="0"/>
        <w:spacing w:before="200" w:after="0"/>
        <w:ind w:firstLine="540" w:left="0" w:right="0"/>
        <w:jc w:val="both"/>
        <w:rPr/>
      </w:pPr>
      <w:r>
        <w:rPr/>
        <w:t>1.2. за высокие профессиональные и творческие достижения в работе, сложность и напряженность труда;</w:t>
      </w:r>
    </w:p>
    <w:p>
      <w:pPr>
        <w:pStyle w:val="ConsPlusNormal"/>
        <w:bidi w:val="0"/>
        <w:ind w:hanging="0" w:left="0" w:right="0"/>
        <w:jc w:val="both"/>
        <w:rPr/>
      </w:pPr>
      <w:r>
        <w:rPr/>
        <w:t>(в ред. постановления Минкультуры от 14.06.2021 N 44)</w:t>
      </w:r>
    </w:p>
    <w:p>
      <w:pPr>
        <w:pStyle w:val="ConsPlusNormal"/>
        <w:bidi w:val="0"/>
        <w:spacing w:before="200" w:after="0"/>
        <w:ind w:firstLine="540" w:left="0" w:right="0"/>
        <w:jc w:val="both"/>
        <w:rPr/>
      </w:pPr>
      <w:r>
        <w:rPr/>
        <w:t>1.3. исключен;</w:t>
      </w:r>
    </w:p>
    <w:p>
      <w:pPr>
        <w:pStyle w:val="ConsPlusNormal"/>
        <w:bidi w:val="0"/>
        <w:ind w:hanging="0" w:left="0" w:right="0"/>
        <w:jc w:val="both"/>
        <w:rPr/>
      </w:pPr>
      <w:r>
        <w:rPr/>
        <w:t>(пп. 1.3 исключен с 1 июля 2021 года. - Постановление Минкультуры от 14.06.2021 N 44)</w:t>
      </w:r>
    </w:p>
    <w:p>
      <w:pPr>
        <w:pStyle w:val="ConsPlusNormal"/>
        <w:bidi w:val="0"/>
        <w:spacing w:before="200" w:after="0"/>
        <w:ind w:firstLine="540" w:left="0" w:right="0"/>
        <w:jc w:val="both"/>
        <w:rPr/>
      </w:pPr>
      <w:r>
        <w:rPr/>
        <w:t>1.4. за специфику работы в сфере культуры;</w:t>
      </w:r>
    </w:p>
    <w:p>
      <w:pPr>
        <w:pStyle w:val="ConsPlusNormal"/>
        <w:bidi w:val="0"/>
        <w:ind w:hanging="0" w:left="0" w:right="0"/>
        <w:jc w:val="both"/>
        <w:rPr/>
      </w:pPr>
      <w:r>
        <w:rPr/>
        <w:t>(пп. 1.4 введен постановлением Минкультуры от 03.11.2020 N 80)</w:t>
      </w:r>
    </w:p>
    <w:p>
      <w:pPr>
        <w:pStyle w:val="ConsPlusNormal"/>
        <w:bidi w:val="0"/>
        <w:spacing w:before="200" w:after="0"/>
        <w:ind w:firstLine="540" w:left="0" w:right="0"/>
        <w:jc w:val="both"/>
        <w:rPr/>
      </w:pPr>
      <w:r>
        <w:rPr/>
        <w:t>1.5. за работу в отрасли.</w:t>
      </w:r>
    </w:p>
    <w:p>
      <w:pPr>
        <w:pStyle w:val="ConsPlusNormal"/>
        <w:bidi w:val="0"/>
        <w:ind w:hanging="0" w:left="0" w:right="0"/>
        <w:jc w:val="both"/>
        <w:rPr/>
      </w:pPr>
      <w:r>
        <w:rPr/>
        <w:t>(пп. 1.5 введен постановлением Минкультуры от 23.11.2021 N 72)</w:t>
      </w:r>
    </w:p>
    <w:p>
      <w:pPr>
        <w:pStyle w:val="ConsPlusNormal"/>
        <w:bidi w:val="0"/>
        <w:spacing w:before="200" w:after="0"/>
        <w:ind w:firstLine="540" w:left="0" w:right="0"/>
        <w:jc w:val="both"/>
        <w:rPr/>
      </w:pPr>
      <w:r>
        <w:rPr/>
        <w:t>2. Компенсирующая выплата - доплата за работу в сельской местности.</w:t>
      </w:r>
    </w:p>
    <w:p>
      <w:pPr>
        <w:pStyle w:val="ConsPlusNormal"/>
        <w:bidi w:val="0"/>
        <w:ind w:hanging="0" w:left="0" w:right="0"/>
        <w:jc w:val="both"/>
        <w:rPr/>
      </w:pPr>
      <w:r>
        <w:rPr/>
        <w:t>(п. 2 в ред. постановления Минкультуры от 17.11.2022 N 102)</w:t>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rmal"/>
        <w:bidi w:val="0"/>
        <w:ind w:hanging="0" w:left="0" w:right="0"/>
        <w:rPr/>
      </w:pPr>
      <w:r>
        <w:rPr/>
      </w:r>
    </w:p>
    <w:p>
      <w:pPr>
        <w:pStyle w:val="ConsPlusNonformat"/>
        <w:bidi w:val="0"/>
        <w:ind w:hanging="0" w:left="0" w:right="0"/>
        <w:jc w:val="both"/>
        <w:rPr/>
      </w:pPr>
      <w:r>
        <w:rPr/>
        <w:t xml:space="preserve">                                                                                                            </w:t>
      </w:r>
      <w:r>
        <w:rPr/>
        <w:t>УТВЕРЖДЕНО</w:t>
      </w:r>
    </w:p>
    <w:p>
      <w:pPr>
        <w:pStyle w:val="ConsPlusNonformat"/>
        <w:bidi w:val="0"/>
        <w:ind w:hanging="0" w:left="0" w:right="0"/>
        <w:jc w:val="both"/>
        <w:rPr/>
      </w:pPr>
      <w:r>
        <w:rPr/>
        <w:t xml:space="preserve">                                                                                                            </w:t>
      </w:r>
      <w:r>
        <w:rPr/>
        <w:t>Постановление</w:t>
      </w:r>
    </w:p>
    <w:p>
      <w:pPr>
        <w:pStyle w:val="ConsPlusNonformat"/>
        <w:bidi w:val="0"/>
        <w:ind w:hanging="0" w:left="0" w:right="0"/>
        <w:jc w:val="both"/>
        <w:rPr/>
      </w:pPr>
      <w:r>
        <w:rPr/>
        <w:t xml:space="preserve">                                                                                                            </w:t>
      </w:r>
      <w:r>
        <w:rPr/>
        <w:t>Министерства культуры</w:t>
      </w:r>
    </w:p>
    <w:p>
      <w:pPr>
        <w:pStyle w:val="ConsPlusNonformat"/>
        <w:bidi w:val="0"/>
        <w:ind w:hanging="0" w:left="0" w:right="0"/>
        <w:jc w:val="both"/>
        <w:rPr/>
      </w:pPr>
      <w:r>
        <w:rPr/>
        <w:t xml:space="preserve">                                                                                                            </w:t>
      </w:r>
      <w:r>
        <w:rPr/>
        <w:t>Республики Беларусь</w:t>
      </w:r>
    </w:p>
    <w:p>
      <w:pPr>
        <w:pStyle w:val="ConsPlusNonformat"/>
        <w:bidi w:val="0"/>
        <w:ind w:hanging="0" w:left="0" w:right="0"/>
        <w:jc w:val="both"/>
        <w:rPr/>
      </w:pPr>
      <w:r>
        <w:rPr/>
        <w:t xml:space="preserve">                                                                                                            </w:t>
      </w:r>
      <w:r>
        <w:rPr/>
        <w:t>13.06.2019 N 32</w:t>
      </w:r>
    </w:p>
    <w:p>
      <w:pPr>
        <w:pStyle w:val="ConsPlusNormal"/>
        <w:bidi w:val="0"/>
        <w:ind w:hanging="0" w:left="0" w:right="0"/>
        <w:rPr/>
      </w:pPr>
      <w:r>
        <w:rPr/>
      </w:r>
    </w:p>
    <w:p>
      <w:pPr>
        <w:pStyle w:val="ConsPlusTitle"/>
        <w:bidi w:val="0"/>
        <w:ind w:hanging="0" w:left="0" w:right="0"/>
        <w:jc w:val="center"/>
        <w:rPr/>
      </w:pPr>
      <w:bookmarkStart w:id="6" w:name="Par896"/>
      <w:bookmarkEnd w:id="6"/>
      <w:r>
        <w:rPr/>
        <w:t>ИНСТРУКЦИЯ</w:t>
      </w:r>
    </w:p>
    <w:p>
      <w:pPr>
        <w:pStyle w:val="ConsPlusTitle"/>
        <w:bidi w:val="0"/>
        <w:ind w:hanging="0" w:left="0" w:right="0"/>
        <w:jc w:val="center"/>
        <w:rPr/>
      </w:pPr>
      <w:r>
        <w:rPr/>
        <w:t>О РАЗМЕРАХ И ПОРЯДКЕ ОСУЩЕСТВЛЕНИЯ СТИМУЛИРУЮЩИХ И КОМПЕНСИРУЮЩЕЙ ВЫПЛАТ РАБОТНИКАМ БЮДЖЕТНЫХ ОРГАНИЗАЦИЙ, ПОДЧИНЕННЫХ МИНИСТЕРСТВУ КУЛЬТУРЫ, И БЮДЖЕТНЫХ ОРГАНИЗАЦИЙ, ПОДЧИНЕННЫХ МЕСТНЫМ ИСПОЛНИТЕЛЬНЫМ И РАСПОРЯДИТЕЛЬНЫМ ОРГАНАМ И ОТНОСЯЩИХСЯ К СФЕРЕ ДЕЯТЕЛЬНОСТИ МИНИСТЕРСТВА КУЛЬТУРЫ</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rPr>
                <w:sz w:val="24"/>
                <w:szCs w:val="24"/>
              </w:rPr>
            </w:pPr>
            <w:r>
              <w:rPr>
                <w:sz w:val="24"/>
                <w:szCs w:val="24"/>
              </w:rPr>
            </w:r>
          </w:p>
        </w:tc>
        <w:tc>
          <w:tcPr>
            <w:tcW w:w="112" w:type="dxa"/>
            <w:tcBorders/>
            <w:shd w:color="auto" w:fill="F4F3F8"/>
          </w:tcPr>
          <w:p>
            <w:pPr>
              <w:pStyle w:val="ConsPlusNormal"/>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bidi w:val="0"/>
              <w:ind w:hanging="0" w:left="0" w:right="0"/>
              <w:jc w:val="center"/>
              <w:rPr>
                <w:color w:val="392C69"/>
              </w:rPr>
            </w:pPr>
            <w:r>
              <w:rPr>
                <w:color w:val="392C69"/>
              </w:rPr>
              <w:t>(в ред. постановлений Минкультуры от 06.12.2019 N 79,</w:t>
            </w:r>
          </w:p>
          <w:p>
            <w:pPr>
              <w:pStyle w:val="ConsPlusNormal"/>
              <w:bidi w:val="0"/>
              <w:ind w:hanging="0" w:left="0" w:right="0"/>
              <w:jc w:val="center"/>
              <w:rPr>
                <w:color w:val="392C69"/>
              </w:rPr>
            </w:pPr>
            <w:r>
              <w:rPr>
                <w:color w:val="392C69"/>
              </w:rPr>
              <w:t>от 03.11.2020 N 80, от 14.06.2021 N 44, от 23.11.2021 N 72,</w:t>
            </w:r>
          </w:p>
          <w:p>
            <w:pPr>
              <w:pStyle w:val="ConsPlusNormal"/>
              <w:bidi w:val="0"/>
              <w:ind w:hanging="0" w:left="0" w:right="0"/>
              <w:jc w:val="center"/>
              <w:rPr>
                <w:color w:val="392C69"/>
              </w:rPr>
            </w:pPr>
            <w:r>
              <w:rPr>
                <w:color w:val="392C69"/>
              </w:rPr>
              <w:t>от 17.11.2022 N 102, от 11.10.2023 N 147, от 21.12.2023 N 195,</w:t>
            </w:r>
          </w:p>
          <w:p>
            <w:pPr>
              <w:pStyle w:val="ConsPlusNormal"/>
              <w:bidi w:val="0"/>
              <w:ind w:hanging="0" w:left="0" w:right="0"/>
              <w:jc w:val="center"/>
              <w:rPr>
                <w:color w:val="392C69"/>
              </w:rPr>
            </w:pPr>
            <w:r>
              <w:rPr>
                <w:color w:val="392C69"/>
              </w:rPr>
              <w:t>от 26.07.2024 N 112, от 18.10.2024 N 150, от 13.12.2024 N 182,</w:t>
            </w:r>
          </w:p>
          <w:p>
            <w:pPr>
              <w:pStyle w:val="ConsPlusNormal"/>
              <w:bidi w:val="0"/>
              <w:ind w:hanging="0" w:left="0" w:right="0"/>
              <w:jc w:val="center"/>
              <w:rPr/>
            </w:pPr>
            <w:r>
              <w:rPr>
                <w:color w:val="392C69"/>
              </w:rPr>
              <w:t>от 31.12.2025 N 155)</w:t>
            </w:r>
          </w:p>
        </w:tc>
        <w:tc>
          <w:tcPr>
            <w:tcW w:w="113" w:type="dxa"/>
            <w:tcBorders/>
            <w:shd w:color="auto" w:fill="F4F3F8"/>
          </w:tcPr>
          <w:p>
            <w:pPr>
              <w:pStyle w:val="ConsPlusNormal"/>
              <w:bidi w:val="0"/>
              <w:ind w:hanging="0" w:left="0" w:right="0"/>
              <w:jc w:val="center"/>
              <w:rPr>
                <w:color w:val="392C69"/>
              </w:rPr>
            </w:pPr>
            <w:r>
              <w:rPr>
                <w:color w:val="392C69"/>
              </w:rPr>
            </w:r>
          </w:p>
        </w:tc>
      </w:tr>
    </w:tbl>
    <w:p>
      <w:pPr>
        <w:pStyle w:val="ConsPlusNormal"/>
        <w:bidi w:val="0"/>
        <w:ind w:hanging="0" w:left="0" w:right="0"/>
        <w:rPr/>
      </w:pPr>
      <w:r>
        <w:rPr/>
      </w:r>
    </w:p>
    <w:p>
      <w:pPr>
        <w:pStyle w:val="ConsPlusNormal"/>
        <w:bidi w:val="0"/>
        <w:ind w:firstLine="540" w:left="0" w:right="0"/>
        <w:jc w:val="both"/>
        <w:rPr/>
      </w:pPr>
      <w:r>
        <w:rPr/>
        <w:t>1. Настоящая Инструкция определяет размеры и порядок осуществления стимулирующих и компенсирующей выплат работникам бюджетных организаций, подчиненных Министерству культуры, и бюджетных организаций, подчиненных местным исполнительным и распорядительным органам и относящихся к сфере деятельности Министерства культуры (далее, если не определено иное, - бюджетные организации сферы культуры).</w:t>
      </w:r>
    </w:p>
    <w:p>
      <w:pPr>
        <w:pStyle w:val="ConsPlusNormal"/>
        <w:bidi w:val="0"/>
        <w:ind w:hanging="0" w:left="0" w:right="0"/>
        <w:jc w:val="both"/>
        <w:rPr/>
      </w:pPr>
      <w:r>
        <w:rPr/>
        <w:t>(в ред. постановлений Минкультуры от 14.06.2021 N 44, от 17.11.2022 N 102)</w:t>
      </w:r>
    </w:p>
    <w:p>
      <w:pPr>
        <w:pStyle w:val="ConsPlusNormal"/>
        <w:bidi w:val="0"/>
        <w:spacing w:before="200" w:after="0"/>
        <w:ind w:firstLine="540" w:left="0" w:right="0"/>
        <w:jc w:val="both"/>
        <w:rPr/>
      </w:pPr>
      <w:r>
        <w:rPr/>
        <w:t>2. Для целей настоящей Инструкции применяются термины и их определения в значениях, установленных Указом Президента Республики Беларусь от 18 января 2019 г. N 27.</w:t>
      </w:r>
    </w:p>
    <w:p>
      <w:pPr>
        <w:pStyle w:val="ConsPlusNormal"/>
        <w:bidi w:val="0"/>
        <w:spacing w:before="200" w:after="0"/>
        <w:ind w:firstLine="540" w:left="0" w:right="0"/>
        <w:jc w:val="both"/>
        <w:rPr/>
      </w:pPr>
      <w:r>
        <w:rPr/>
        <w:t>3. Надбавки устанавливаются:</w:t>
      </w:r>
    </w:p>
    <w:p>
      <w:pPr>
        <w:pStyle w:val="ConsPlusNormal"/>
        <w:bidi w:val="0"/>
        <w:spacing w:before="200" w:after="0"/>
        <w:ind w:firstLine="540" w:left="0" w:right="0"/>
        <w:jc w:val="both"/>
        <w:rPr/>
      </w:pPr>
      <w:r>
        <w:rPr/>
        <w:t>3.1. за характер труда:</w:t>
      </w:r>
    </w:p>
    <w:p>
      <w:pPr>
        <w:pStyle w:val="ConsPlusNormal"/>
        <w:bidi w:val="0"/>
        <w:spacing w:before="200" w:after="0"/>
        <w:ind w:firstLine="540" w:left="0" w:right="0"/>
        <w:jc w:val="both"/>
        <w:rPr/>
      </w:pPr>
      <w:bookmarkStart w:id="7" w:name="Par909"/>
      <w:bookmarkEnd w:id="7"/>
      <w:r>
        <w:rPr/>
        <w:t>3.1.1. руководителям и специалистам:</w:t>
      </w:r>
    </w:p>
    <w:p>
      <w:pPr>
        <w:pStyle w:val="ConsPlusNormal"/>
        <w:bidi w:val="0"/>
        <w:spacing w:before="200" w:after="0"/>
        <w:ind w:firstLine="540" w:left="0" w:right="0"/>
        <w:jc w:val="both"/>
        <w:rPr/>
      </w:pPr>
      <w:r>
        <w:rPr/>
        <w:t>работникам (за исключением педагогических работников) из числа выпускников, получивших высшее и среднее специальное образование, которым место работы предоставлено путем распределения (перераспределения), трудоустройства в счет брони, направления на работу (перенаправления на работу) в бюджетные организации сферы культуры, в течение срока обязательной работы в размере 20 процентов от оклада;</w:t>
      </w:r>
    </w:p>
    <w:p>
      <w:pPr>
        <w:pStyle w:val="ConsPlusNormal"/>
        <w:bidi w:val="0"/>
        <w:spacing w:before="200" w:after="0"/>
        <w:ind w:firstLine="540" w:left="0" w:right="0"/>
        <w:jc w:val="both"/>
        <w:rPr/>
      </w:pPr>
      <w:bookmarkStart w:id="8" w:name="Par911"/>
      <w:bookmarkEnd w:id="8"/>
      <w:r>
        <w:rPr/>
        <w:t>педагогическим работникам из числа выпускников, получивших высшее образование, включенных в банки данных одаренной и талантливой молодежи, которым место работы предоставлено путем распределения (перераспределения), трудоустройства в счет брони, направления на работу (перенаправления на работу) в бюджетные организации сферы культуры, в течение срока обязательной работы в размере 45 процентов от оклада;</w:t>
      </w:r>
    </w:p>
    <w:p>
      <w:pPr>
        <w:pStyle w:val="ConsPlusNormal"/>
        <w:bidi w:val="0"/>
        <w:spacing w:before="200" w:after="0"/>
        <w:ind w:firstLine="540" w:left="0" w:right="0"/>
        <w:jc w:val="both"/>
        <w:rPr/>
      </w:pPr>
      <w:r>
        <w:rPr/>
        <w:t>педагогическим работникам из числа выпускников, получивших высшее и среднее специальное образование (за исключением указанных в абзаце третьем настоящей части), которым место работы предоставлено путем распределения (перераспределения), трудоустройства в счет брони, направления на работу (перенаправления на работу) в бюджетные организации сферы культуры, в течение срока обязательной работы в размере 30 процентов от оклада.</w:t>
      </w:r>
    </w:p>
    <w:p>
      <w:pPr>
        <w:pStyle w:val="ConsPlusNormal"/>
        <w:bidi w:val="0"/>
        <w:spacing w:before="200" w:after="0"/>
        <w:ind w:firstLine="540" w:left="0" w:right="0"/>
        <w:jc w:val="both"/>
        <w:rPr/>
      </w:pPr>
      <w:r>
        <w:rPr/>
        <w:t>В случае приема на работу выпускников в бюджетные организации сферы культуры до даты выдачи свидетельства о направлении на работу (при распределении (направлении на работу) надбавка, указанная в настоящем подпункте, устанавливается в течение срока обязательной работы с даты выдачи свидетельства о направлении на работу (при распределении (направлении на работу).</w:t>
      </w:r>
    </w:p>
    <w:p>
      <w:pPr>
        <w:pStyle w:val="ConsPlusNormal"/>
        <w:bidi w:val="0"/>
        <w:spacing w:before="200" w:after="0"/>
        <w:ind w:firstLine="540" w:left="0" w:right="0"/>
        <w:jc w:val="both"/>
        <w:rPr/>
      </w:pPr>
      <w:r>
        <w:rPr/>
        <w:t>Педагогическим работникам с высшим и средним специальным образованием, отработавшим срок обязательной работы и продолжающим работать на условиях заключенных трудовых договоров (контрактов), надбавка выплачивается в течение последующего одного года в размере 30 процентов от оклада;</w:t>
      </w:r>
    </w:p>
    <w:p>
      <w:pPr>
        <w:pStyle w:val="ConsPlusNormal"/>
        <w:bidi w:val="0"/>
        <w:ind w:hanging="0" w:left="0" w:right="0"/>
        <w:jc w:val="both"/>
        <w:rPr/>
      </w:pPr>
      <w:r>
        <w:rPr/>
        <w:t>(пп. 3.1.1 в ред. постановления Минкультуры от 17.11.2022 N 102)</w:t>
      </w:r>
    </w:p>
    <w:p>
      <w:pPr>
        <w:pStyle w:val="ConsPlusNormal"/>
        <w:bidi w:val="0"/>
        <w:spacing w:before="200" w:after="0"/>
        <w:ind w:firstLine="540" w:left="0" w:right="0"/>
        <w:jc w:val="both"/>
        <w:rPr/>
      </w:pPr>
      <w:r>
        <w:rPr/>
        <w:t>3.1.2. работникам:</w:t>
      </w:r>
    </w:p>
    <w:p>
      <w:pPr>
        <w:pStyle w:val="ConsPlusNormal"/>
        <w:bidi w:val="0"/>
        <w:spacing w:before="200" w:after="0"/>
        <w:ind w:firstLine="540" w:left="0" w:right="0"/>
        <w:jc w:val="both"/>
        <w:rPr/>
      </w:pPr>
      <w:r>
        <w:rPr/>
        <w:t>государственного учреждения "Национальная библиотека Беларуси", направляя на эти цели средства в размере 65 процентов суммы окладов этих работников;</w:t>
      </w:r>
    </w:p>
    <w:p>
      <w:pPr>
        <w:pStyle w:val="ConsPlusNormal"/>
        <w:bidi w:val="0"/>
        <w:ind w:hanging="0" w:left="0" w:right="0"/>
        <w:jc w:val="both"/>
        <w:rPr/>
      </w:pPr>
      <w:r>
        <w:rPr/>
        <w:t>(абзац введен постановлением Минкультуры от 11.10.2023 N 147)</w:t>
      </w:r>
    </w:p>
    <w:p>
      <w:pPr>
        <w:pStyle w:val="ConsPlusNormal"/>
        <w:bidi w:val="0"/>
        <w:spacing w:before="200" w:after="0"/>
        <w:ind w:firstLine="540" w:left="0" w:right="0"/>
        <w:jc w:val="both"/>
        <w:rPr/>
      </w:pPr>
      <w:r>
        <w:rPr/>
        <w:t>государственного театрально-зрелищного учреждения "Национальный академический Большой театр оперы и балета Республики Беларусь", направляя на эти цели средства в размере 40 процентов суммы окладов этих работников;</w:t>
      </w:r>
    </w:p>
    <w:p>
      <w:pPr>
        <w:pStyle w:val="ConsPlusNormal"/>
        <w:bidi w:val="0"/>
        <w:ind w:hanging="0" w:left="0" w:right="0"/>
        <w:jc w:val="both"/>
        <w:rPr/>
      </w:pPr>
      <w:r>
        <w:rPr/>
        <w:t>(в ред. постановления Минкультуры от 11.10.2023 N 147)</w:t>
      </w:r>
    </w:p>
    <w:p>
      <w:pPr>
        <w:pStyle w:val="ConsPlusNormal"/>
        <w:bidi w:val="0"/>
        <w:spacing w:before="200" w:after="0"/>
        <w:ind w:firstLine="540" w:left="0" w:right="0"/>
        <w:jc w:val="both"/>
        <w:rPr/>
      </w:pPr>
      <w:r>
        <w:rPr/>
        <w:t>государственного учреждения "Белорусский культурный центр духовного Возрождения", государственного учреждения "Национальный художественный музей Республики Беларусь", направляя на эти цели средства в размере 25 процентов суммы окладов этих работников;</w:t>
      </w:r>
    </w:p>
    <w:p>
      <w:pPr>
        <w:pStyle w:val="ConsPlusNormal"/>
        <w:bidi w:val="0"/>
        <w:ind w:hanging="0" w:left="0" w:right="0"/>
        <w:jc w:val="both"/>
        <w:rPr/>
      </w:pPr>
      <w:r>
        <w:rPr/>
        <w:t>(в ред. постановлений Минкультуры от 03.11.2020 N 80, от 14.06.2021 N 44)</w:t>
      </w:r>
    </w:p>
    <w:p>
      <w:pPr>
        <w:pStyle w:val="ConsPlusNormal"/>
        <w:bidi w:val="0"/>
        <w:spacing w:before="200" w:after="0"/>
        <w:ind w:firstLine="540" w:left="0" w:right="0"/>
        <w:jc w:val="both"/>
        <w:rPr/>
      </w:pPr>
      <w:r>
        <w:rPr/>
        <w:t>государственного учреждения "Центр культуры "Витебск", государственного учреждения "Национальный исторический музей Республики Беларусь", государственного учреждения "Национальный академический народный хор Республики Беларусь имени Г.И.Цитовича", государственного учреждения "Заслуженный коллектив Республики Беларусь "Национальный академический оркестр симфонической и эстрадной музыки Республики Беларусь имени М.Я.Финберга", государственного учреждения "Национальный академический драматический театр имени Якуба Коласа", государственного учреждения "Национальный академический театр имени Янки Купалы", государственного учреждения "Национальный академический драматический театр имени М.Горького", Государственного академического симфонического оркестра Республики Беларусь и Национального академического народного оркестра Республики Беларусь имени И.И.Жиновича учреждения "Белорусская государственная ордена Трудового Красного Знамени филармония", направляя на эти цели средства в размере 15 процентов суммы окладов этих работников;</w:t>
      </w:r>
    </w:p>
    <w:p>
      <w:pPr>
        <w:pStyle w:val="ConsPlusNormal"/>
        <w:bidi w:val="0"/>
        <w:ind w:hanging="0" w:left="0" w:right="0"/>
        <w:jc w:val="both"/>
        <w:rPr/>
      </w:pPr>
      <w:r>
        <w:rPr/>
        <w:t>(в ред. постановлений Минкультуры от 06.12.2019 N 79, от 03.11.2020 N 80, от 17.11.2022 N 102)</w:t>
      </w:r>
    </w:p>
    <w:p>
      <w:pPr>
        <w:pStyle w:val="ConsPlusNormal"/>
        <w:bidi w:val="0"/>
        <w:spacing w:before="200" w:after="0"/>
        <w:ind w:firstLine="540" w:left="0" w:right="0"/>
        <w:jc w:val="both"/>
        <w:rPr/>
      </w:pPr>
      <w:r>
        <w:rPr/>
        <w:t>кинопрокатных и кинозрелищных организаций, направляя на эти цели средства в размере 15 процентов суммы окладов этих работников;</w:t>
      </w:r>
    </w:p>
    <w:p>
      <w:pPr>
        <w:pStyle w:val="ConsPlusNormal"/>
        <w:bidi w:val="0"/>
        <w:spacing w:before="200" w:after="0"/>
        <w:ind w:firstLine="540" w:left="0" w:right="0"/>
        <w:jc w:val="both"/>
        <w:rPr/>
      </w:pPr>
      <w:r>
        <w:rPr/>
        <w:t>учреждения "Заслуженный коллектив Республики Беларусь "Белорусский государственный академический театр юного зрителя" и учреждения "Заслуженный коллектив Республики Беларусь "Белорусский государственный академический музыкальный театр", направляя на эти цели средства в размере 10 процентов суммы окладов этих работников;</w:t>
      </w:r>
    </w:p>
    <w:p>
      <w:pPr>
        <w:pStyle w:val="ConsPlusNormal"/>
        <w:bidi w:val="0"/>
        <w:spacing w:before="200" w:after="0"/>
        <w:ind w:firstLine="540" w:left="0" w:right="0"/>
        <w:jc w:val="both"/>
        <w:rPr/>
      </w:pPr>
      <w:r>
        <w:rPr/>
        <w:t>3.1.3. педагогическим работникам (за исключением руководителей бюджетных организаций сферы культуры и их заместителей) за выполнение отдельных видов работ:</w:t>
      </w:r>
    </w:p>
    <w:p>
      <w:pPr>
        <w:pStyle w:val="ConsPlusNormal"/>
        <w:bidi w:val="0"/>
        <w:ind w:hanging="0" w:left="0" w:right="0"/>
        <w:jc w:val="both"/>
        <w:rPr/>
      </w:pPr>
      <w:r>
        <w:rPr/>
        <w:t>(в ред. постановления Минкультуры от 11.10.2023 N 147)</w:t>
      </w:r>
    </w:p>
    <w:p>
      <w:pPr>
        <w:pStyle w:val="ConsPlusNormal"/>
        <w:bidi w:val="0"/>
        <w:spacing w:before="200" w:after="0"/>
        <w:ind w:firstLine="540" w:left="0" w:right="0"/>
        <w:jc w:val="both"/>
        <w:rPr/>
      </w:pPr>
      <w:r>
        <w:rPr/>
        <w:t>за работу по обеспечению защиты прав и законных интересов детей из неблагополучных семей, детей-сирот и детей, оставшихся без попечения родителей, работу с родителями;</w:t>
      </w:r>
    </w:p>
    <w:p>
      <w:pPr>
        <w:pStyle w:val="ConsPlusNormal"/>
        <w:bidi w:val="0"/>
        <w:spacing w:before="200" w:after="0"/>
        <w:ind w:firstLine="540" w:left="0" w:right="0"/>
        <w:jc w:val="both"/>
        <w:rPr/>
      </w:pPr>
      <w:r>
        <w:rPr/>
        <w:t>за работу по организации питания обучающихся, оздоровления обучающихся, в том числе в каникулярный период;</w:t>
      </w:r>
    </w:p>
    <w:p>
      <w:pPr>
        <w:pStyle w:val="ConsPlusNormal"/>
        <w:bidi w:val="0"/>
        <w:spacing w:before="200" w:after="0"/>
        <w:ind w:firstLine="540" w:left="0" w:right="0"/>
        <w:jc w:val="both"/>
        <w:rPr/>
      </w:pPr>
      <w:r>
        <w:rPr/>
        <w:t>за участие в деятельности учебно-методических объединений, обновлении, разработке структурных элементов научно-методического обеспечения образования;</w:t>
      </w:r>
    </w:p>
    <w:p>
      <w:pPr>
        <w:pStyle w:val="ConsPlusNormal"/>
        <w:bidi w:val="0"/>
        <w:spacing w:before="200" w:after="0"/>
        <w:ind w:firstLine="540" w:left="0" w:right="0"/>
        <w:jc w:val="both"/>
        <w:rPr/>
      </w:pPr>
      <w:r>
        <w:rPr/>
        <w:t>за работу с одаренными и талантливыми обучающимися (подготовка обучающихся к участию в олимпиадах, конкурсах и других образовательных мероприятиях и творческих конкурсах, организация, проведение указанных мероприятий);</w:t>
      </w:r>
    </w:p>
    <w:p>
      <w:pPr>
        <w:pStyle w:val="ConsPlusNormal"/>
        <w:bidi w:val="0"/>
        <w:spacing w:before="200" w:after="0"/>
        <w:ind w:firstLine="540" w:left="0" w:right="0"/>
        <w:jc w:val="both"/>
        <w:rPr/>
      </w:pPr>
      <w:r>
        <w:rPr/>
        <w:t>за организацию участия обучающихся в региональных, республиканских, общественно значимых мероприятиях и сопровождение их в период проведения таких мероприятий;</w:t>
      </w:r>
    </w:p>
    <w:p>
      <w:pPr>
        <w:pStyle w:val="ConsPlusNormal"/>
        <w:bidi w:val="0"/>
        <w:spacing w:before="200" w:after="0"/>
        <w:ind w:firstLine="540" w:left="0" w:right="0"/>
        <w:jc w:val="both"/>
        <w:rPr/>
      </w:pPr>
      <w:r>
        <w:rPr/>
        <w:t>на период осуществления экспериментальной и инновационной деятельности в сфере образования, проводимой в соответствии со статьей 97 Кодекса Республики Беларусь об образовании;</w:t>
      </w:r>
    </w:p>
    <w:p>
      <w:pPr>
        <w:pStyle w:val="ConsPlusNormal"/>
        <w:bidi w:val="0"/>
        <w:spacing w:before="200" w:after="0"/>
        <w:ind w:firstLine="540" w:left="0" w:right="0"/>
        <w:jc w:val="both"/>
        <w:rPr/>
      </w:pPr>
      <w:r>
        <w:rPr/>
        <w:t>за работу с иностранными обучающимися;</w:t>
      </w:r>
    </w:p>
    <w:p>
      <w:pPr>
        <w:pStyle w:val="ConsPlusNormal"/>
        <w:bidi w:val="0"/>
        <w:ind w:firstLine="540" w:left="0" w:right="0"/>
        <w:jc w:val="both"/>
        <w:rPr/>
      </w:pPr>
      <w:r>
        <w:rPr/>
        <w:t>абзац исключен. - Постановление Минкультуры от 11.10.2023 N 147;</w:t>
      </w:r>
    </w:p>
    <w:p>
      <w:pPr>
        <w:pStyle w:val="ConsPlusNormal"/>
        <w:bidi w:val="0"/>
        <w:spacing w:before="200" w:after="0"/>
        <w:ind w:firstLine="540" w:left="0" w:right="0"/>
        <w:jc w:val="both"/>
        <w:rPr/>
      </w:pPr>
      <w:r>
        <w:rPr/>
        <w:t>за разработку учебно-программной документации на иностранном языке;</w:t>
      </w:r>
    </w:p>
    <w:p>
      <w:pPr>
        <w:pStyle w:val="ConsPlusNormal"/>
        <w:bidi w:val="0"/>
        <w:spacing w:before="200" w:after="0"/>
        <w:ind w:firstLine="540" w:left="0" w:right="0"/>
        <w:jc w:val="both"/>
        <w:rPr/>
      </w:pPr>
      <w:r>
        <w:rPr/>
        <w:t>за профориентационную работу и работу по взаимодействию с организациями - заказчиками кадров в учреждении высшего или среднего специального образования.</w:t>
      </w:r>
    </w:p>
    <w:p>
      <w:pPr>
        <w:pStyle w:val="ConsPlusNormal"/>
        <w:bidi w:val="0"/>
        <w:spacing w:before="200" w:after="0"/>
        <w:ind w:firstLine="540" w:left="0" w:right="0"/>
        <w:jc w:val="both"/>
        <w:rPr/>
      </w:pPr>
      <w:r>
        <w:rPr/>
        <w:t>Размер надбавки за характер труда педагогическим работникам по каждому основанию устанавливается до 60 процентов базовой ставки включительно. На установление надбавки направляется 5 процентов суммы окладов педагогических работников. Надбавка устанавливается независимо от педагогической нагрузки педагогического работника;</w:t>
      </w:r>
    </w:p>
    <w:p>
      <w:pPr>
        <w:pStyle w:val="ConsPlusNormal"/>
        <w:bidi w:val="0"/>
        <w:spacing w:before="200" w:after="0"/>
        <w:ind w:firstLine="540" w:left="0" w:right="0"/>
        <w:jc w:val="both"/>
        <w:rPr/>
      </w:pPr>
      <w:r>
        <w:rPr/>
        <w:t>3.1.4. работникам учреждений образования, за исключением рабочих, направляя на эти цели средства в размере от 15 до 25 процентов (включительно) сумм окладов этих работников;</w:t>
      </w:r>
    </w:p>
    <w:p>
      <w:pPr>
        <w:pStyle w:val="ConsPlusNormal"/>
        <w:bidi w:val="0"/>
        <w:ind w:hanging="0" w:left="0" w:right="0"/>
        <w:jc w:val="both"/>
        <w:rPr/>
      </w:pPr>
      <w:r>
        <w:rPr/>
        <w:t>(в ред. постановления Минкультуры от 14.06.2021 N 44)</w:t>
      </w:r>
    </w:p>
    <w:p>
      <w:pPr>
        <w:pStyle w:val="ConsPlusNormal"/>
        <w:bidi w:val="0"/>
        <w:spacing w:before="200" w:after="0"/>
        <w:ind w:firstLine="540" w:left="0" w:right="0"/>
        <w:jc w:val="both"/>
        <w:rPr/>
      </w:pPr>
      <w:r>
        <w:rPr/>
        <w:t>3.1.5. рабочим бюджетных организаций сферы культуры, направляя на эти цели средства в размере 40 процентов сумм окладов этих работников;</w:t>
      </w:r>
    </w:p>
    <w:p>
      <w:pPr>
        <w:pStyle w:val="ConsPlusNormal"/>
        <w:bidi w:val="0"/>
        <w:ind w:hanging="0" w:left="0" w:right="0"/>
        <w:jc w:val="both"/>
        <w:rPr/>
      </w:pPr>
      <w:r>
        <w:rPr/>
        <w:t>(пп. 3.1.5 введен постановлением Минкультуры от 06.12.2019 N 79, в ред. постановлений Минкультуры от 14.06.2021 N 44, от 17.11.2022 N 102)</w:t>
      </w:r>
    </w:p>
    <w:p>
      <w:pPr>
        <w:pStyle w:val="ConsPlusNormal"/>
        <w:bidi w:val="0"/>
        <w:spacing w:before="200" w:after="0"/>
        <w:ind w:firstLine="540" w:left="0" w:right="0"/>
        <w:jc w:val="both"/>
        <w:rPr/>
      </w:pPr>
      <w:r>
        <w:rPr/>
        <w:t>3.1.6. работникам редакционно-издательского учреждения "Культура и искусство" за использование созданных произведений, сообщений и материалов, опубликованных в печатных средствах массовой информации, сообщенных посредством сетевого издания, интернет-ресурса. Порядок выплаты указанной надбавки определяется руководителем редакционно-издательского учреждения "Культура и искусство";</w:t>
      </w:r>
    </w:p>
    <w:p>
      <w:pPr>
        <w:pStyle w:val="ConsPlusNormal"/>
        <w:bidi w:val="0"/>
        <w:ind w:hanging="0" w:left="0" w:right="0"/>
        <w:jc w:val="both"/>
        <w:rPr/>
      </w:pPr>
      <w:r>
        <w:rPr/>
        <w:t>(пп. 3.1.6 введен постановлением Минкультуры от 14.06.2021 N 44)</w:t>
      </w:r>
    </w:p>
    <w:p>
      <w:pPr>
        <w:pStyle w:val="ConsPlusNormal"/>
        <w:bidi w:val="0"/>
        <w:spacing w:before="200" w:after="0"/>
        <w:ind w:firstLine="540" w:left="0" w:right="0"/>
        <w:jc w:val="both"/>
        <w:rPr/>
      </w:pPr>
      <w:r>
        <w:rPr/>
        <w:t>3.2. за высокие профессиональные и творческие достижения в работе, сложность и напряженность труда:</w:t>
      </w:r>
    </w:p>
    <w:p>
      <w:pPr>
        <w:pStyle w:val="ConsPlusNormal"/>
        <w:bidi w:val="0"/>
        <w:spacing w:before="200" w:after="0"/>
        <w:ind w:firstLine="540" w:left="0" w:right="0"/>
        <w:jc w:val="both"/>
        <w:rPr/>
      </w:pPr>
      <w:r>
        <w:rPr/>
        <w:t>работникам бюджетных организаций сферы культуры (за исключением работников редакционно-издательского учреждения "Культура и искусство"), направляя на эти цели средства в размере от 17 до 32 процентов (включительно) суммы окладов этих работников;</w:t>
      </w:r>
    </w:p>
    <w:p>
      <w:pPr>
        <w:pStyle w:val="ConsPlusNormal"/>
        <w:bidi w:val="0"/>
        <w:ind w:hanging="0" w:left="0" w:right="0"/>
        <w:jc w:val="both"/>
        <w:rPr/>
      </w:pPr>
      <w:r>
        <w:rPr/>
        <w:t>(в ред. постановления Минкультуры от 31.12.2025 N 155)</w:t>
      </w:r>
    </w:p>
    <w:p>
      <w:pPr>
        <w:pStyle w:val="ConsPlusNormal"/>
        <w:bidi w:val="0"/>
        <w:spacing w:before="200" w:after="0"/>
        <w:ind w:firstLine="540" w:left="0" w:right="0"/>
        <w:jc w:val="both"/>
        <w:rPr/>
      </w:pPr>
      <w:r>
        <w:rPr/>
        <w:t>работникам редакционно-издательского учреждения "Культура и искусство" в пределах средств, полученных от реализации продукции, товаров, работ, услуг.</w:t>
      </w:r>
    </w:p>
    <w:p>
      <w:pPr>
        <w:pStyle w:val="ConsPlusNormal"/>
        <w:bidi w:val="0"/>
        <w:spacing w:before="200" w:after="0"/>
        <w:ind w:firstLine="540" w:left="0" w:right="0"/>
        <w:jc w:val="both"/>
        <w:rPr/>
      </w:pPr>
      <w:r>
        <w:rPr/>
        <w:t>Руководители организаций, получающих субсидии, работники которых приравнены по оплате труда к работникам бюджетных организаций, имеют право дополнительно направлять на установление работникам надбавки за высокие профессиональные и творческие достижения в работе, сложность и напряженность труда денежные средства, полученные от реализации продукции, товаров, работ, услуг.</w:t>
      </w:r>
    </w:p>
    <w:p>
      <w:pPr>
        <w:pStyle w:val="ConsPlusNormal"/>
        <w:bidi w:val="0"/>
        <w:ind w:hanging="0" w:left="0" w:right="0"/>
        <w:jc w:val="both"/>
        <w:rPr/>
      </w:pPr>
      <w:r>
        <w:rPr/>
        <w:t>(в ред. постановления Минкультуры от 23.11.2021 N 72)</w:t>
      </w:r>
    </w:p>
    <w:p>
      <w:pPr>
        <w:pStyle w:val="ConsPlusNormal"/>
        <w:bidi w:val="0"/>
        <w:spacing w:before="200" w:after="0"/>
        <w:ind w:firstLine="540" w:left="0" w:right="0"/>
        <w:jc w:val="both"/>
        <w:rPr/>
      </w:pPr>
      <w:r>
        <w:rPr/>
        <w:t>Размеры и порядок выплаты надбавки за высокие профессиональные и творческие достижения в работе, сложность и напряженность труда определяются руководителями бюджетных организаций сферы культуры.</w:t>
      </w:r>
    </w:p>
    <w:p>
      <w:pPr>
        <w:pStyle w:val="ConsPlusNormal"/>
        <w:bidi w:val="0"/>
        <w:spacing w:before="200" w:after="0"/>
        <w:ind w:firstLine="540" w:left="0" w:right="0"/>
        <w:jc w:val="both"/>
        <w:rPr/>
      </w:pPr>
      <w:r>
        <w:rPr/>
        <w:t>Руководителю бюджетной организации сферы культуры надбавка за высокие профессиональные и творческие достижения в работе, сложность и напряженность труда устанавливается собственником имущества либо уполномоченным им органом.</w:t>
      </w:r>
    </w:p>
    <w:p>
      <w:pPr>
        <w:pStyle w:val="ConsPlusNormal"/>
        <w:bidi w:val="0"/>
        <w:ind w:hanging="0" w:left="0" w:right="0"/>
        <w:jc w:val="both"/>
        <w:rPr/>
      </w:pPr>
      <w:r>
        <w:rPr/>
        <w:t>(в ред. постановления Минкультуры от 14.06.2021 N 44)</w:t>
      </w:r>
    </w:p>
    <w:p>
      <w:pPr>
        <w:pStyle w:val="ConsPlusNormal"/>
        <w:bidi w:val="0"/>
        <w:spacing w:before="200" w:after="0"/>
        <w:ind w:firstLine="540" w:left="0" w:right="0"/>
        <w:jc w:val="both"/>
        <w:rPr/>
      </w:pPr>
      <w:r>
        <w:rPr/>
        <w:t>Руководителю бюджетной организации сферы культуры в целях стимулирования работы, проводимой в соответствии с подпунктом 4-1.1 пункта 4-1 Указа Президента Республики Беларусь от 18 января 2019 г. N 27, установленный размер надбавки за высокие профессиональные и творческие достижения в работе, сложность и напряженность труда может дополнительно увеличиваться в процентах от оклада руководителя в зависимости от количества штатных единиц по профессиям рабочих (должностям служащих), выполнение дополнительных трудовых обязанностей по которым будет возложено на других работников, в пределах фонда оплаты труда по численности работников, определенной в соответствии с законодательством, типовыми (примерными) штатами и нормативами численности, но не утвержденной в штатном расписании:</w:t>
      </w:r>
    </w:p>
    <w:p>
      <w:pPr>
        <w:pStyle w:val="ConsPlusNormal"/>
        <w:bidi w:val="0"/>
        <w:spacing w:before="200" w:after="0"/>
        <w:ind w:firstLine="540" w:left="0" w:right="0"/>
        <w:jc w:val="both"/>
        <w:rPr/>
      </w:pPr>
      <w:r>
        <w:rPr/>
        <w:t>до 3 штатных единиц включительно - до 10 процентов включительно;</w:t>
      </w:r>
    </w:p>
    <w:p>
      <w:pPr>
        <w:pStyle w:val="ConsPlusNormal"/>
        <w:bidi w:val="0"/>
        <w:spacing w:before="200" w:after="0"/>
        <w:ind w:firstLine="540" w:left="0" w:right="0"/>
        <w:jc w:val="both"/>
        <w:rPr/>
      </w:pPr>
      <w:r>
        <w:rPr/>
        <w:t>свыше 3 до 5 штатных единиц включительно - до 20 процентов включительно;</w:t>
      </w:r>
    </w:p>
    <w:p>
      <w:pPr>
        <w:pStyle w:val="ConsPlusNormal"/>
        <w:bidi w:val="0"/>
        <w:spacing w:before="200" w:after="0"/>
        <w:ind w:firstLine="540" w:left="0" w:right="0"/>
        <w:jc w:val="both"/>
        <w:rPr/>
      </w:pPr>
      <w:r>
        <w:rPr/>
        <w:t>свыше 5 до 10 штатных единиц включительно - до 30 процентов включительно;</w:t>
      </w:r>
    </w:p>
    <w:p>
      <w:pPr>
        <w:pStyle w:val="ConsPlusNormal"/>
        <w:bidi w:val="0"/>
        <w:spacing w:before="200" w:after="0"/>
        <w:ind w:firstLine="540" w:left="0" w:right="0"/>
        <w:jc w:val="both"/>
        <w:rPr/>
      </w:pPr>
      <w:r>
        <w:rPr/>
        <w:t>свыше 10 до 20 штатных единиц включительно - до 40 процентов включительно;</w:t>
      </w:r>
    </w:p>
    <w:p>
      <w:pPr>
        <w:pStyle w:val="ConsPlusNormal"/>
        <w:bidi w:val="0"/>
        <w:spacing w:before="200" w:after="0"/>
        <w:ind w:firstLine="540" w:left="0" w:right="0"/>
        <w:jc w:val="both"/>
        <w:rPr/>
      </w:pPr>
      <w:r>
        <w:rPr/>
        <w:t>свыше 20 штатных единиц - до 50 процентов включительно.</w:t>
      </w:r>
    </w:p>
    <w:p>
      <w:pPr>
        <w:pStyle w:val="ConsPlusNormal"/>
        <w:bidi w:val="0"/>
        <w:ind w:hanging="0" w:left="0" w:right="0"/>
        <w:jc w:val="both"/>
        <w:rPr/>
      </w:pPr>
      <w:r>
        <w:rPr/>
        <w:t>(часть пятая пп. 3.2 в ред. постановления Минкультуры от 13.12.2024 N 182)</w:t>
      </w:r>
    </w:p>
    <w:p>
      <w:pPr>
        <w:pStyle w:val="ConsPlusNormal"/>
        <w:bidi w:val="0"/>
        <w:spacing w:before="200" w:after="0"/>
        <w:ind w:firstLine="540" w:left="0" w:right="0"/>
        <w:jc w:val="both"/>
        <w:rPr/>
      </w:pPr>
      <w:r>
        <w:rPr/>
        <w:t>Конкретный размер увеличения надбавки за высокие профессиональные и творческие достижения в работе, сложность и напряженность труда устанавливается собственником имущества либо уполномоченным им органом в трудовом договоре (контракте), заключаемом с руководителем бюджетной организации сферы культуры;</w:t>
      </w:r>
    </w:p>
    <w:p>
      <w:pPr>
        <w:pStyle w:val="ConsPlusNormal"/>
        <w:bidi w:val="0"/>
        <w:ind w:hanging="0" w:left="0" w:right="0"/>
        <w:jc w:val="both"/>
        <w:rPr/>
      </w:pPr>
      <w:r>
        <w:rPr/>
        <w:t>(часть шестая пп. 3.2 введена постановлением Минкультуры от 13.12.2024 N 182)</w:t>
      </w:r>
    </w:p>
    <w:p>
      <w:pPr>
        <w:pStyle w:val="ConsPlusNormal"/>
        <w:bidi w:val="0"/>
        <w:spacing w:before="200" w:after="0"/>
        <w:ind w:firstLine="540" w:left="0" w:right="0"/>
        <w:jc w:val="both"/>
        <w:rPr/>
      </w:pPr>
      <w:r>
        <w:rPr/>
        <w:t>3.3. исключен;</w:t>
      </w:r>
    </w:p>
    <w:p>
      <w:pPr>
        <w:pStyle w:val="ConsPlusNormal"/>
        <w:bidi w:val="0"/>
        <w:ind w:hanging="0" w:left="0" w:right="0"/>
        <w:jc w:val="both"/>
        <w:rPr/>
      </w:pPr>
      <w:r>
        <w:rPr/>
        <w:t>(пп. 3.3 исключен с 1 июля 2021 года. - Постановление Минкультуры от 14.06.2021 N 44)</w:t>
      </w:r>
    </w:p>
    <w:p>
      <w:pPr>
        <w:pStyle w:val="ConsPlusNormal"/>
        <w:bidi w:val="0"/>
        <w:spacing w:before="200" w:after="0"/>
        <w:ind w:firstLine="540" w:left="0" w:right="0"/>
        <w:jc w:val="both"/>
        <w:rPr/>
      </w:pPr>
      <w:r>
        <w:rPr/>
        <w:t>3.4. за специфику работы в сфере культуры работникам культурно-просветительных организаций в размере 20 процентов от оклада;</w:t>
      </w:r>
    </w:p>
    <w:p>
      <w:pPr>
        <w:pStyle w:val="ConsPlusNormal"/>
        <w:bidi w:val="0"/>
        <w:ind w:hanging="0" w:left="0" w:right="0"/>
        <w:jc w:val="both"/>
        <w:rPr/>
      </w:pPr>
      <w:r>
        <w:rPr/>
        <w:t>(пп. 3.4 введен постановлением Минкультуры от 03.11.2020 N 80; в ред. постановления Минкультуры от 26.07.2024 N 112)</w:t>
      </w:r>
    </w:p>
    <w:p>
      <w:pPr>
        <w:pStyle w:val="ConsPlusNormal"/>
        <w:bidi w:val="0"/>
        <w:spacing w:before="200" w:after="0"/>
        <w:ind w:firstLine="540" w:left="0" w:right="0"/>
        <w:jc w:val="both"/>
        <w:rPr/>
      </w:pPr>
      <w:r>
        <w:rPr/>
        <w:t>3.5. за работу в отрасли работникам бюджетных организаций культуры, направляя на эти цели средства в размере 66 процентов суммы окладов этих работников.</w:t>
      </w:r>
    </w:p>
    <w:p>
      <w:pPr>
        <w:pStyle w:val="ConsPlusNormal"/>
        <w:bidi w:val="0"/>
        <w:ind w:hanging="0" w:left="0" w:right="0"/>
        <w:jc w:val="both"/>
        <w:rPr/>
      </w:pPr>
      <w:r>
        <w:rPr/>
        <w:t>(в ред. постановлений Минкультуры от 18.10.2024 N 150, от 31.12.2025 N 155)</w:t>
      </w:r>
    </w:p>
    <w:p>
      <w:pPr>
        <w:pStyle w:val="ConsPlusNormal"/>
        <w:bidi w:val="0"/>
        <w:spacing w:before="200" w:after="0"/>
        <w:ind w:firstLine="540" w:left="0" w:right="0"/>
        <w:jc w:val="both"/>
        <w:rPr/>
      </w:pPr>
      <w:r>
        <w:rPr/>
        <w:t>Размеры и порядок выплаты надбавки за работу в отрасли определяются руководителями бюджетных организаций культуры.</w:t>
      </w:r>
    </w:p>
    <w:p>
      <w:pPr>
        <w:pStyle w:val="ConsPlusNormal"/>
        <w:bidi w:val="0"/>
        <w:spacing w:before="200" w:after="0"/>
        <w:ind w:firstLine="540" w:left="0" w:right="0"/>
        <w:jc w:val="both"/>
        <w:rPr/>
      </w:pPr>
      <w:r>
        <w:rPr/>
        <w:t>Руководителю бюджетной организации культуры надбавка за работу в отрасли устанавливается собственником имущества либо уполномоченным им органом.</w:t>
      </w:r>
    </w:p>
    <w:p>
      <w:pPr>
        <w:pStyle w:val="ConsPlusNormal"/>
        <w:bidi w:val="0"/>
        <w:ind w:hanging="0" w:left="0" w:right="0"/>
        <w:jc w:val="both"/>
        <w:rPr/>
      </w:pPr>
      <w:r>
        <w:rPr/>
        <w:t>(пп. 3.5    в ред. постановления Минкультуры от 11.10.2023 N 147)</w:t>
      </w:r>
    </w:p>
    <w:p>
      <w:pPr>
        <w:pStyle w:val="ConsPlusNormal"/>
        <w:bidi w:val="0"/>
        <w:spacing w:before="200" w:after="0"/>
        <w:ind w:firstLine="540" w:left="0" w:right="0"/>
        <w:jc w:val="both"/>
        <w:rPr/>
      </w:pPr>
      <w:r>
        <w:rPr/>
        <w:t>4. Конкретный размер надбавки за характер труда работникам, за исключением работников, указанных в подпункте 3.1.1 пункта 3 настоящей Инструкции, определяется руководителем бюджетной организации сферы культуры.</w:t>
      </w:r>
    </w:p>
    <w:p>
      <w:pPr>
        <w:pStyle w:val="ConsPlusNormal"/>
        <w:bidi w:val="0"/>
        <w:ind w:hanging="0" w:left="0" w:right="0"/>
        <w:jc w:val="both"/>
        <w:rPr/>
      </w:pPr>
      <w:r>
        <w:rPr/>
        <w:t>(в ред. постановления Минкультуры от 14.06.2021 N 44)</w:t>
      </w:r>
    </w:p>
    <w:p>
      <w:pPr>
        <w:pStyle w:val="ConsPlusNormal"/>
        <w:bidi w:val="0"/>
        <w:spacing w:before="200" w:after="0"/>
        <w:ind w:firstLine="540" w:left="0" w:right="0"/>
        <w:jc w:val="both"/>
        <w:rPr/>
      </w:pPr>
      <w:r>
        <w:rPr/>
        <w:t>Руководителю бюджетной организации сферы культуры надбавка за характер труда устанавливается собственником имущества либо уполномоченным им органом.</w:t>
      </w:r>
    </w:p>
    <w:p>
      <w:pPr>
        <w:pStyle w:val="ConsPlusNormal"/>
        <w:bidi w:val="0"/>
        <w:ind w:hanging="0" w:left="0" w:right="0"/>
        <w:jc w:val="both"/>
        <w:rPr/>
      </w:pPr>
      <w:r>
        <w:rPr/>
        <w:t>(п. 4 в ред. постановления Минкультуры от 06.12.2019 N 79)</w:t>
      </w:r>
    </w:p>
    <w:p>
      <w:pPr>
        <w:pStyle w:val="ConsPlusNormal"/>
        <w:bidi w:val="0"/>
        <w:spacing w:before="200" w:after="0"/>
        <w:ind w:firstLine="540" w:left="0" w:right="0"/>
        <w:jc w:val="both"/>
        <w:rPr/>
      </w:pPr>
      <w:r>
        <w:rPr/>
        <w:t>5. Доплата за работу в сельской местности устанавливается руководителям и специалистам бюджетных организаций сферы культуры (их структурных, обособленных подразделений), постоянное рабочее место &lt;*&gt; которых расположено в сельской местности &lt;**&gt;, в размере 20 процентов базовой ставки.</w:t>
      </w:r>
    </w:p>
    <w:p>
      <w:pPr>
        <w:pStyle w:val="ConsPlusNormal"/>
        <w:bidi w:val="0"/>
        <w:spacing w:before="200" w:after="0"/>
        <w:ind w:firstLine="540" w:left="0" w:right="0"/>
        <w:jc w:val="both"/>
        <w:rPr/>
      </w:pPr>
      <w:r>
        <w:rPr/>
        <w:t>--------------------------------</w:t>
      </w:r>
    </w:p>
    <w:p>
      <w:pPr>
        <w:pStyle w:val="ConsPlusNormal"/>
        <w:bidi w:val="0"/>
        <w:spacing w:before="200" w:after="0"/>
        <w:ind w:firstLine="540" w:left="0" w:right="0"/>
        <w:jc w:val="both"/>
        <w:rPr/>
      </w:pPr>
      <w:r>
        <w:rPr/>
        <w:t>&lt;*&gt; Под постоянным рабочим местом понимается рабочее место, на котором время пребывания работника в процессе трудовой деятельности составляет более 50 процентов расчетной нормы рабочего времени в месяц.</w:t>
      </w:r>
    </w:p>
    <w:p>
      <w:pPr>
        <w:pStyle w:val="ConsPlusNormal"/>
        <w:bidi w:val="0"/>
        <w:spacing w:before="200" w:after="0"/>
        <w:ind w:firstLine="540" w:left="0" w:right="0"/>
        <w:jc w:val="both"/>
        <w:rPr/>
      </w:pPr>
      <w:r>
        <w:rPr/>
        <w:t>&lt;**&gt; Под сельской местностью понимается территория, входящая в пространственные пределы сельсоветов, за исключением территорий поселков городского типа и городов районного подчинения.</w:t>
      </w:r>
    </w:p>
    <w:p>
      <w:pPr>
        <w:pStyle w:val="ConsPlusNormal"/>
        <w:bidi w:val="0"/>
        <w:ind w:hanging="0" w:left="0" w:right="0"/>
        <w:jc w:val="both"/>
        <w:rPr/>
      </w:pPr>
      <w:r>
        <w:rPr/>
        <w:t>(в ред. постановления Минкультуры от 14.06.2021 N 44)</w:t>
      </w:r>
    </w:p>
    <w:p>
      <w:pPr>
        <w:pStyle w:val="ConsPlusNormal"/>
        <w:bidi w:val="0"/>
        <w:ind w:firstLine="540" w:left="0" w:right="0"/>
        <w:jc w:val="both"/>
        <w:rPr/>
      </w:pPr>
      <w:r>
        <w:rPr/>
        <w:t>6. Исключен с 1 января 2023 года. - Постановление Минкультуры от 17.11.2022 N 102.</w:t>
      </w:r>
    </w:p>
    <w:p>
      <w:pPr>
        <w:pStyle w:val="ConsPlusNormal"/>
        <w:bidi w:val="0"/>
        <w:ind w:hanging="0" w:left="0" w:right="0"/>
        <w:rPr/>
      </w:pPr>
      <w:r>
        <w:rPr/>
      </w:r>
    </w:p>
    <w:p>
      <w:pPr>
        <w:pStyle w:val="ConsPlusNormal"/>
        <w:bidi w:val="0"/>
        <w:ind w:hanging="0" w:left="0" w:right="0"/>
        <w:rPr/>
      </w:pPr>
      <w:r>
        <w:rPr/>
      </w:r>
    </w:p>
    <w:p>
      <w:pPr>
        <w:pStyle w:val="ConsPlusNormal"/>
        <w:pBdr>
          <w:top w:val="single" w:sz="6" w:space="0" w:color="000000"/>
        </w:pBdr>
        <w:bidi w:val="0"/>
        <w:spacing w:before="100" w:after="100"/>
        <w:ind w:hanging="0" w:left="0" w:right="0"/>
        <w:jc w:val="both"/>
        <w:rPr>
          <w:sz w:val="2"/>
          <w:szCs w:val="2"/>
        </w:rPr>
      </w:pPr>
      <w:r>
        <w:rPr>
          <w:sz w:val="2"/>
          <w:szCs w:val="2"/>
        </w:rPr>
      </w:r>
    </w:p>
    <w:p>
      <w:pPr>
        <w:pStyle w:val="ConsPlusNormal"/>
        <w:bidi w:val="0"/>
        <w:ind w:hanging="0" w:left="0" w:right="0"/>
        <w:rPr>
          <w:sz w:val="16"/>
          <w:szCs w:val="16"/>
        </w:rPr>
      </w:pPr>
      <w:r>
        <w:rPr>
          <w:sz w:val="16"/>
          <w:szCs w:val="16"/>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auto"/>
    <w:pitch w:val="variable"/>
  </w:font>
  <w:font w:name="Liberation Sans">
    <w:altName w:val="Arial"/>
    <w:charset w:val="00"/>
    <w:family w:val="swiss"/>
    <w:pitch w:val="variable"/>
  </w:font>
  <w:font w:name="Arial">
    <w:charset w:val="00"/>
    <w:family w:val="auto"/>
    <w:pitch w:val="variable"/>
  </w:font>
  <w:font w:name="Courier New">
    <w:charset w:val="00"/>
    <w:family w:val="auto"/>
    <w:pitch w:val="variable"/>
  </w:font>
  <w:font w:name="Tahoma">
    <w:charset w:val="00"/>
    <w:family w:val="auto"/>
    <w:pitch w:val="variable"/>
  </w:font>
</w:fonts>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56" w:before="0" w:after="160"/>
      <w:jc w:val="left"/>
      <w:textAlignment w:val="auto"/>
    </w:pPr>
    <w:rPr>
      <w:rFonts w:ascii="Calibri" w:hAnsi="Calibri" w:eastAsia="Times New Roman" w:cs="Times New Roman"/>
      <w:color w:val="auto"/>
      <w:kern w:val="2"/>
      <w:sz w:val="22"/>
      <w:szCs w:val="22"/>
      <w:lang w:val="ru-RU" w:eastAsia="ru-RU"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Table">
    <w:name w:val="Normal Table"/>
    <w:qFormat/>
    <w:pPr>
      <w:widowControl/>
      <w:bidi w:val="0"/>
      <w:spacing w:lineRule="auto" w:line="256" w:before="0" w:after="160"/>
      <w:jc w:val="left"/>
      <w:textAlignment w:val="auto"/>
    </w:pPr>
    <w:rPr>
      <w:rFonts w:ascii="Calibri" w:hAnsi="Calibri" w:eastAsia="Times New Roman" w:cs="Times New Roman"/>
      <w:color w:val="auto"/>
      <w:kern w:val="2"/>
      <w:sz w:val="22"/>
      <w:szCs w:val="22"/>
      <w:lang w:val="ru-RU" w:eastAsia="ru-RU" w:bidi="ar-SA"/>
    </w:rPr>
  </w:style>
  <w:style w:type="paragraph" w:styleId="ConsPlusNormal">
    <w:name w:val="ConsPlusNormal"/>
    <w:qFormat/>
    <w:pPr>
      <w:widowControl w:val="false"/>
      <w:bidi w:val="0"/>
      <w:jc w:val="left"/>
      <w:textAlignment w:val="auto"/>
    </w:pPr>
    <w:rPr>
      <w:rFonts w:ascii="Arial" w:hAnsi="Arial" w:eastAsia="Times New Roman" w:cs="Arial"/>
      <w:color w:val="auto"/>
      <w:kern w:val="2"/>
      <w:sz w:val="20"/>
      <w:szCs w:val="20"/>
      <w:lang w:val="ru-RU" w:eastAsia="ru-RU" w:bidi="ar-SA"/>
    </w:rPr>
  </w:style>
  <w:style w:type="paragraph" w:styleId="ConsPlusNonformat">
    <w:name w:val="ConsPlusNonformat"/>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Title">
    <w:name w:val="ConsPlusTitle"/>
    <w:qFormat/>
    <w:pPr>
      <w:widowControl w:val="false"/>
      <w:bidi w:val="0"/>
      <w:jc w:val="left"/>
      <w:textAlignment w:val="auto"/>
    </w:pPr>
    <w:rPr>
      <w:rFonts w:ascii="Arial" w:hAnsi="Arial" w:eastAsia="Times New Roman" w:cs="Arial"/>
      <w:b/>
      <w:bCs/>
      <w:color w:val="auto"/>
      <w:kern w:val="2"/>
      <w:sz w:val="20"/>
      <w:szCs w:val="20"/>
      <w:lang w:val="ru-RU" w:eastAsia="ru-RU" w:bidi="ar-SA"/>
    </w:rPr>
  </w:style>
  <w:style w:type="paragraph" w:styleId="ConsPlusCell">
    <w:name w:val="ConsPlusCell"/>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DocList">
    <w:name w:val="ConsPlusDocList"/>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TitlePage">
    <w:name w:val="ConsPlusTitlePage"/>
    <w:qFormat/>
    <w:pPr>
      <w:widowControl w:val="false"/>
      <w:bidi w:val="0"/>
      <w:jc w:val="left"/>
      <w:textAlignment w:val="auto"/>
    </w:pPr>
    <w:rPr>
      <w:rFonts w:ascii="Tahoma" w:hAnsi="Tahoma" w:eastAsia="Times New Roman" w:cs="Tahoma"/>
      <w:color w:val="auto"/>
      <w:kern w:val="2"/>
      <w:sz w:val="20"/>
      <w:szCs w:val="20"/>
      <w:lang w:val="ru-RU" w:eastAsia="ru-RU" w:bidi="ar-SA"/>
    </w:rPr>
  </w:style>
  <w:style w:type="paragraph" w:styleId="ConsPlusJurTerm">
    <w:name w:val="ConsPlusJurTerm"/>
    <w:qFormat/>
    <w:pPr>
      <w:widowControl w:val="false"/>
      <w:bidi w:val="0"/>
      <w:jc w:val="left"/>
      <w:textAlignment w:val="auto"/>
    </w:pPr>
    <w:rPr>
      <w:rFonts w:ascii="Tahoma" w:hAnsi="Tahoma" w:eastAsia="Times New Roman" w:cs="Tahoma"/>
      <w:color w:val="auto"/>
      <w:kern w:val="2"/>
      <w:sz w:val="20"/>
      <w:szCs w:val="20"/>
      <w:lang w:val="ru-RU" w:eastAsia="ru-RU" w:bidi="ar-SA"/>
    </w:rPr>
  </w:style>
  <w:style w:type="paragraph" w:styleId="ConsPlusTextList">
    <w:name w:val="ConsPlusTextList"/>
    <w:qFormat/>
    <w:pPr>
      <w:widowControl w:val="false"/>
      <w:bidi w:val="0"/>
      <w:jc w:val="left"/>
      <w:textAlignment w:val="auto"/>
    </w:pPr>
    <w:rPr>
      <w:rFonts w:ascii="Arial" w:hAnsi="Arial" w:eastAsia="Times New Roman" w:cs="Arial"/>
      <w:color w:val="auto"/>
      <w:kern w:val="2"/>
      <w:sz w:val="20"/>
      <w:szCs w:val="20"/>
      <w:lang w:val="ru-RU" w:eastAsia="ru-RU" w:bidi="ar-SA"/>
    </w:rPr>
  </w:style>
  <w:style w:type="paragraph" w:styleId="ConsPlusTextList1">
    <w:name w:val="ConsPlusTextList1"/>
    <w:qFormat/>
    <w:pPr>
      <w:widowControl w:val="false"/>
      <w:bidi w:val="0"/>
      <w:jc w:val="left"/>
      <w:textAlignment w:val="auto"/>
    </w:pPr>
    <w:rPr>
      <w:rFonts w:ascii="Arial" w:hAnsi="Arial" w:eastAsia="Times New Roman" w:cs="Arial"/>
      <w:color w:val="auto"/>
      <w:kern w:val="2"/>
      <w:sz w:val="20"/>
      <w:szCs w:val="20"/>
      <w:lang w:val="ru-RU" w:eastAsia="ru-R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ages>99</Pages>
  <Words>5812</Words>
  <Characters>38868</Characters>
  <CharactersWithSpaces>33133</CharactersWithSpaces>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2026-05-07T10:45:00Z</dcterms:created>
  <dc:creator>User</dc:creator>
  <dc:description/>
  <dc:language>en-US</dc:language>
  <cp:lastModifiedBy/>
  <dcterms:modified xsi:type="dcterms:W3CDTF">2026-05-07T10:45:00Z</dcterms:modified>
  <cp:revision>2</cp:revision>
  <dc:subject/>
  <dc:title>Список документов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