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C4" w:rsidRPr="004B310D" w:rsidRDefault="00DE3DC4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Анализ производственного травматизма в Слуцком районе</w:t>
      </w:r>
    </w:p>
    <w:p w:rsidR="00AB280A" w:rsidRPr="004B310D" w:rsidRDefault="000977F2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з</w:t>
      </w:r>
      <w:r w:rsidR="00DE3DC4" w:rsidRPr="004B310D">
        <w:rPr>
          <w:b/>
          <w:lang w:val="be-BY"/>
        </w:rPr>
        <w:t>а</w:t>
      </w:r>
      <w:r w:rsidR="00744B73" w:rsidRPr="004B310D">
        <w:rPr>
          <w:b/>
          <w:lang w:val="be-BY"/>
        </w:rPr>
        <w:t xml:space="preserve"> </w:t>
      </w:r>
      <w:r w:rsidR="00B1532A" w:rsidRPr="004B310D">
        <w:rPr>
          <w:b/>
          <w:lang w:val="be-BY"/>
        </w:rPr>
        <w:t xml:space="preserve"> </w:t>
      </w:r>
      <w:r w:rsidR="00E67B8A" w:rsidRPr="004B310D">
        <w:rPr>
          <w:b/>
          <w:lang w:val="be-BY"/>
        </w:rPr>
        <w:t>январь</w:t>
      </w:r>
      <w:r w:rsidR="00324FF5">
        <w:rPr>
          <w:b/>
          <w:lang w:val="be-BY"/>
        </w:rPr>
        <w:t xml:space="preserve"> </w:t>
      </w:r>
      <w:r w:rsidR="00E67B8A" w:rsidRPr="004B310D">
        <w:rPr>
          <w:b/>
          <w:lang w:val="be-BY"/>
        </w:rPr>
        <w:t>-</w:t>
      </w:r>
      <w:r w:rsidR="00324FF5">
        <w:rPr>
          <w:b/>
          <w:lang w:val="be-BY"/>
        </w:rPr>
        <w:t xml:space="preserve"> </w:t>
      </w:r>
      <w:r w:rsidR="00D90134">
        <w:rPr>
          <w:b/>
          <w:lang w:val="be-BY"/>
        </w:rPr>
        <w:t>сентябрь</w:t>
      </w:r>
      <w:r w:rsidR="00E67B8A" w:rsidRPr="004B310D">
        <w:rPr>
          <w:b/>
          <w:lang w:val="be-BY"/>
        </w:rPr>
        <w:t xml:space="preserve"> 2025</w:t>
      </w:r>
      <w:r w:rsidR="005C7E08" w:rsidRPr="004B310D">
        <w:rPr>
          <w:b/>
          <w:lang w:val="be-BY"/>
        </w:rPr>
        <w:t xml:space="preserve"> год</w:t>
      </w:r>
      <w:r w:rsidR="00E67B8A" w:rsidRPr="004B310D">
        <w:rPr>
          <w:b/>
          <w:lang w:val="be-BY"/>
        </w:rPr>
        <w:t>а</w:t>
      </w:r>
    </w:p>
    <w:p w:rsidR="00005681" w:rsidRPr="004B310D" w:rsidRDefault="00005681" w:rsidP="00DD7868">
      <w:pPr>
        <w:ind w:firstLine="567"/>
        <w:jc w:val="both"/>
        <w:rPr>
          <w:rFonts w:eastAsia="Calibri"/>
          <w:bCs/>
          <w:iCs/>
          <w:lang w:eastAsia="en-US"/>
        </w:rPr>
      </w:pPr>
    </w:p>
    <w:p w:rsidR="00005681" w:rsidRPr="004B310D" w:rsidRDefault="00005681" w:rsidP="00005681">
      <w:pPr>
        <w:rPr>
          <w:i/>
          <w:lang w:val="be-BY"/>
        </w:rPr>
      </w:pPr>
      <w:r w:rsidRPr="004B310D">
        <w:rPr>
          <w:i/>
          <w:lang w:val="be-BY"/>
        </w:rPr>
        <w:t xml:space="preserve">По имеющейся информации по состоянию </w:t>
      </w:r>
      <w:r w:rsidR="008A78B0">
        <w:rPr>
          <w:i/>
          <w:lang w:val="be-BY"/>
        </w:rPr>
        <w:t xml:space="preserve">на </w:t>
      </w:r>
      <w:r w:rsidR="000B0ECE">
        <w:rPr>
          <w:i/>
          <w:lang w:val="be-BY"/>
        </w:rPr>
        <w:t>22</w:t>
      </w:r>
      <w:r w:rsidR="00D90134">
        <w:rPr>
          <w:i/>
          <w:lang w:val="be-BY"/>
        </w:rPr>
        <w:t xml:space="preserve"> сентября </w:t>
      </w:r>
      <w:r w:rsidR="00E456D3" w:rsidRPr="004B310D">
        <w:rPr>
          <w:i/>
          <w:lang w:val="be-BY"/>
        </w:rPr>
        <w:t>2025</w:t>
      </w:r>
      <w:r w:rsidRPr="004B310D">
        <w:rPr>
          <w:i/>
          <w:lang w:val="be-BY"/>
        </w:rPr>
        <w:t xml:space="preserve"> года</w:t>
      </w:r>
    </w:p>
    <w:p w:rsidR="00A07E68" w:rsidRPr="004B310D" w:rsidRDefault="00A07E68" w:rsidP="00A07E68">
      <w:pPr>
        <w:ind w:firstLine="709"/>
        <w:jc w:val="both"/>
        <w:rPr>
          <w:rFonts w:eastAsia="Calibri"/>
          <w:bCs/>
          <w:iCs/>
          <w:lang w:eastAsia="en-US"/>
        </w:rPr>
      </w:pPr>
      <w:r w:rsidRPr="004B310D">
        <w:rPr>
          <w:rFonts w:eastAsia="Calibri"/>
          <w:bCs/>
          <w:iCs/>
          <w:lang w:eastAsia="en-US"/>
        </w:rPr>
        <w:t xml:space="preserve">За </w:t>
      </w:r>
      <w:r w:rsidR="00E67B8A" w:rsidRPr="004B310D">
        <w:rPr>
          <w:rFonts w:eastAsia="Calibri"/>
          <w:bCs/>
          <w:iCs/>
          <w:lang w:eastAsia="en-US"/>
        </w:rPr>
        <w:t>январь-</w:t>
      </w:r>
      <w:r w:rsidR="00D90134">
        <w:rPr>
          <w:rFonts w:eastAsia="Calibri"/>
          <w:bCs/>
          <w:iCs/>
          <w:lang w:eastAsia="en-US"/>
        </w:rPr>
        <w:t>сентябрь</w:t>
      </w:r>
      <w:r w:rsidR="00E67B8A" w:rsidRPr="004B310D">
        <w:rPr>
          <w:rFonts w:eastAsia="Calibri"/>
          <w:bCs/>
          <w:iCs/>
          <w:lang w:eastAsia="en-US"/>
        </w:rPr>
        <w:t xml:space="preserve"> 2025</w:t>
      </w:r>
      <w:r w:rsidRPr="004B310D">
        <w:rPr>
          <w:rFonts w:eastAsia="Calibri"/>
          <w:bCs/>
          <w:iCs/>
          <w:lang w:eastAsia="en-US"/>
        </w:rPr>
        <w:t xml:space="preserve"> год</w:t>
      </w:r>
      <w:r w:rsidR="00E67B8A" w:rsidRPr="004B310D">
        <w:rPr>
          <w:rFonts w:eastAsia="Calibri"/>
          <w:bCs/>
          <w:iCs/>
          <w:lang w:eastAsia="en-US"/>
        </w:rPr>
        <w:t>а</w:t>
      </w:r>
      <w:r w:rsidRPr="004B310D">
        <w:rPr>
          <w:rFonts w:eastAsia="Calibri"/>
          <w:bCs/>
          <w:iCs/>
          <w:lang w:eastAsia="en-US"/>
        </w:rPr>
        <w:t xml:space="preserve"> в организациях Слуцкого района зарегистрировано </w:t>
      </w:r>
      <w:r w:rsidR="00F836CB">
        <w:rPr>
          <w:rFonts w:eastAsia="Calibri"/>
          <w:bCs/>
          <w:iCs/>
          <w:lang w:eastAsia="en-US"/>
        </w:rPr>
        <w:t>23</w:t>
      </w:r>
      <w:r w:rsidR="00BE781E" w:rsidRPr="004B310D">
        <w:rPr>
          <w:rFonts w:eastAsia="Calibri"/>
          <w:bCs/>
          <w:iCs/>
          <w:lang w:eastAsia="en-US"/>
        </w:rPr>
        <w:t xml:space="preserve"> несчастных случа</w:t>
      </w:r>
      <w:r w:rsidR="00F836CB">
        <w:rPr>
          <w:rFonts w:eastAsia="Calibri"/>
          <w:bCs/>
          <w:iCs/>
          <w:lang w:eastAsia="en-US"/>
        </w:rPr>
        <w:t>я</w:t>
      </w:r>
      <w:r w:rsidRPr="004B310D">
        <w:rPr>
          <w:rFonts w:eastAsia="Calibri"/>
          <w:bCs/>
          <w:iCs/>
          <w:lang w:eastAsia="en-US"/>
        </w:rPr>
        <w:t xml:space="preserve"> на производстве (пострадал</w:t>
      </w:r>
      <w:r w:rsidR="00BE781E" w:rsidRPr="004B310D">
        <w:rPr>
          <w:rFonts w:eastAsia="Calibri"/>
          <w:bCs/>
          <w:iCs/>
          <w:lang w:eastAsia="en-US"/>
        </w:rPr>
        <w:t>о</w:t>
      </w:r>
      <w:r w:rsidRPr="004B310D">
        <w:rPr>
          <w:rFonts w:eastAsia="Calibri"/>
          <w:bCs/>
          <w:iCs/>
          <w:lang w:eastAsia="en-US"/>
        </w:rPr>
        <w:t xml:space="preserve"> </w:t>
      </w:r>
      <w:r w:rsidR="00F836CB">
        <w:rPr>
          <w:rFonts w:eastAsia="Calibri"/>
          <w:bCs/>
          <w:iCs/>
          <w:lang w:eastAsia="en-US"/>
        </w:rPr>
        <w:t>23</w:t>
      </w:r>
      <w:r w:rsidR="00BE781E" w:rsidRPr="004B310D">
        <w:rPr>
          <w:rFonts w:eastAsia="Calibri"/>
          <w:bCs/>
          <w:iCs/>
          <w:lang w:eastAsia="en-US"/>
        </w:rPr>
        <w:t xml:space="preserve"> работающих</w:t>
      </w:r>
      <w:r w:rsidRPr="004B310D">
        <w:rPr>
          <w:rFonts w:eastAsia="Calibri"/>
          <w:bCs/>
          <w:iCs/>
          <w:lang w:eastAsia="en-US"/>
        </w:rPr>
        <w:t>), из которых:</w:t>
      </w:r>
    </w:p>
    <w:p w:rsidR="00F253B1" w:rsidRPr="004B310D" w:rsidRDefault="00F836CB" w:rsidP="00F253B1">
      <w:pPr>
        <w:ind w:firstLine="709"/>
        <w:jc w:val="both"/>
        <w:rPr>
          <w:bCs/>
          <w:i/>
          <w:iCs/>
        </w:rPr>
      </w:pPr>
      <w:r>
        <w:rPr>
          <w:b/>
          <w:bCs/>
          <w:iCs/>
        </w:rPr>
        <w:t>1</w:t>
      </w:r>
      <w:r w:rsidR="00F253B1" w:rsidRPr="004B310D">
        <w:rPr>
          <w:b/>
          <w:bCs/>
          <w:iCs/>
          <w:lang w:val="en-US"/>
        </w:rPr>
        <w:t> </w:t>
      </w:r>
      <w:r w:rsidR="00F253B1" w:rsidRPr="004B310D">
        <w:rPr>
          <w:b/>
          <w:bCs/>
          <w:iCs/>
        </w:rPr>
        <w:t>–</w:t>
      </w:r>
      <w:r w:rsidR="00F253B1" w:rsidRPr="004B310D">
        <w:rPr>
          <w:b/>
          <w:bCs/>
          <w:iCs/>
          <w:lang w:val="en-US"/>
        </w:rPr>
        <w:t> </w:t>
      </w:r>
      <w:r w:rsidR="00F253B1" w:rsidRPr="004B310D">
        <w:rPr>
          <w:bCs/>
          <w:iCs/>
        </w:rPr>
        <w:t>со смертельным исходом</w:t>
      </w:r>
      <w:r w:rsidR="002D624C" w:rsidRPr="004B310D">
        <w:rPr>
          <w:bCs/>
          <w:iCs/>
        </w:rPr>
        <w:t xml:space="preserve"> (или </w:t>
      </w:r>
      <w:r>
        <w:rPr>
          <w:bCs/>
          <w:iCs/>
        </w:rPr>
        <w:t>4,3</w:t>
      </w:r>
      <w:r w:rsidR="00D1350A">
        <w:rPr>
          <w:bCs/>
          <w:iCs/>
        </w:rPr>
        <w:t> </w:t>
      </w:r>
      <w:r w:rsidR="002D624C" w:rsidRPr="004B310D">
        <w:rPr>
          <w:bCs/>
          <w:iCs/>
        </w:rPr>
        <w:t>%)</w:t>
      </w:r>
      <w:r w:rsidR="00F253B1" w:rsidRPr="004B310D">
        <w:rPr>
          <w:bCs/>
          <w:iCs/>
        </w:rPr>
        <w:t xml:space="preserve"> (</w:t>
      </w:r>
      <w:r w:rsidR="00F253B1" w:rsidRPr="004B310D">
        <w:rPr>
          <w:i/>
        </w:rPr>
        <w:t>ОАО «Слуцкая мебельная фабрика</w:t>
      </w:r>
      <w:r w:rsidR="00F253B1" w:rsidRPr="00D1350A">
        <w:rPr>
          <w:i/>
        </w:rPr>
        <w:t>»</w:t>
      </w:r>
      <w:r w:rsidR="0003479B">
        <w:rPr>
          <w:bCs/>
          <w:i/>
          <w:iCs/>
        </w:rPr>
        <w:t>)</w:t>
      </w:r>
      <w:r w:rsidR="0003479B" w:rsidRPr="004B310D">
        <w:rPr>
          <w:i/>
        </w:rPr>
        <w:t>;</w:t>
      </w:r>
    </w:p>
    <w:p w:rsidR="00A07E68" w:rsidRPr="004B310D" w:rsidRDefault="00F836CB" w:rsidP="00A07E68">
      <w:pPr>
        <w:ind w:firstLine="709"/>
        <w:jc w:val="both"/>
        <w:rPr>
          <w:i/>
          <w:u w:val="single"/>
        </w:rPr>
      </w:pPr>
      <w:r>
        <w:rPr>
          <w:rFonts w:eastAsia="Calibri"/>
          <w:b/>
          <w:bCs/>
          <w:iCs/>
          <w:lang w:eastAsia="en-US"/>
        </w:rPr>
        <w:t>8</w:t>
      </w:r>
      <w:r w:rsidR="00A07E68" w:rsidRPr="004B310D">
        <w:rPr>
          <w:rFonts w:eastAsia="Calibri"/>
          <w:b/>
          <w:bCs/>
          <w:iCs/>
          <w:lang w:eastAsia="en-US"/>
        </w:rPr>
        <w:t xml:space="preserve"> </w:t>
      </w:r>
      <w:r w:rsidR="00E2769B" w:rsidRPr="004B310D">
        <w:rPr>
          <w:rFonts w:eastAsia="Calibri"/>
          <w:b/>
          <w:bCs/>
          <w:iCs/>
          <w:lang w:eastAsia="en-US"/>
        </w:rPr>
        <w:t xml:space="preserve">- </w:t>
      </w:r>
      <w:r w:rsidR="00A07E68" w:rsidRPr="004B310D">
        <w:rPr>
          <w:rFonts w:eastAsia="Calibri"/>
          <w:lang w:eastAsia="en-US"/>
        </w:rPr>
        <w:t>с тяжелым исходом (</w:t>
      </w:r>
      <w:r w:rsidR="00993C43" w:rsidRPr="004B310D">
        <w:rPr>
          <w:rFonts w:eastAsia="Calibri"/>
          <w:lang w:eastAsia="en-US"/>
        </w:rPr>
        <w:t xml:space="preserve">или </w:t>
      </w:r>
      <w:r>
        <w:rPr>
          <w:rFonts w:eastAsia="Calibri"/>
          <w:lang w:eastAsia="en-US"/>
        </w:rPr>
        <w:t>34,8</w:t>
      </w:r>
      <w:r w:rsidR="00993C43" w:rsidRPr="004B310D">
        <w:rPr>
          <w:rFonts w:eastAsia="Calibri"/>
          <w:lang w:eastAsia="en-US"/>
        </w:rPr>
        <w:t> </w:t>
      </w:r>
      <w:r w:rsidR="002D624C" w:rsidRPr="004B310D">
        <w:rPr>
          <w:rFonts w:eastAsia="Calibri"/>
          <w:lang w:eastAsia="en-US"/>
        </w:rPr>
        <w:t>%</w:t>
      </w:r>
      <w:r w:rsidR="00D1350A">
        <w:rPr>
          <w:rFonts w:eastAsia="Calibri"/>
          <w:lang w:eastAsia="en-US"/>
        </w:rPr>
        <w:t xml:space="preserve">) </w:t>
      </w:r>
      <w:r w:rsidR="00A07E68" w:rsidRPr="004B310D">
        <w:rPr>
          <w:rFonts w:eastAsia="Calibri"/>
          <w:bCs/>
          <w:i/>
          <w:iCs/>
          <w:lang w:eastAsia="en-US"/>
        </w:rPr>
        <w:t>(</w:t>
      </w:r>
      <w:r w:rsidR="002D624C" w:rsidRPr="004B310D">
        <w:rPr>
          <w:rFonts w:eastAsia="Calibri"/>
          <w:bCs/>
          <w:i/>
          <w:iCs/>
          <w:lang w:eastAsia="en-US"/>
        </w:rPr>
        <w:t xml:space="preserve">СХФ ОАО «Слуцкий сыродельный </w:t>
      </w:r>
      <w:r w:rsidR="00E2769B" w:rsidRPr="004B310D">
        <w:rPr>
          <w:rFonts w:eastAsia="Calibri"/>
          <w:bCs/>
          <w:i/>
          <w:iCs/>
          <w:lang w:eastAsia="en-US"/>
        </w:rPr>
        <w:t>комбинат»</w:t>
      </w:r>
      <w:r w:rsidR="00197B96">
        <w:rPr>
          <w:rFonts w:eastAsia="Calibri"/>
          <w:bCs/>
          <w:i/>
          <w:iCs/>
          <w:lang w:eastAsia="en-US"/>
        </w:rPr>
        <w:t>,</w:t>
      </w:r>
      <w:r w:rsidR="00E2769B" w:rsidRPr="004B310D">
        <w:rPr>
          <w:rFonts w:eastAsia="Calibri"/>
          <w:bCs/>
          <w:i/>
          <w:iCs/>
          <w:lang w:eastAsia="en-US"/>
        </w:rPr>
        <w:t xml:space="preserve"> </w:t>
      </w:r>
      <w:r w:rsidR="00197B96">
        <w:rPr>
          <w:rFonts w:eastAsia="Calibri"/>
          <w:bCs/>
          <w:i/>
          <w:iCs/>
          <w:lang w:eastAsia="en-US"/>
        </w:rPr>
        <w:t>ОАО «Слуцкая Нива»</w:t>
      </w:r>
      <w:r w:rsidR="0003479B">
        <w:rPr>
          <w:rFonts w:eastAsia="Calibri"/>
          <w:bCs/>
          <w:i/>
          <w:iCs/>
          <w:lang w:eastAsia="en-US"/>
        </w:rPr>
        <w:t xml:space="preserve"> (2 случая)</w:t>
      </w:r>
      <w:r w:rsidR="00E741ED">
        <w:rPr>
          <w:rFonts w:eastAsia="Calibri"/>
          <w:bCs/>
          <w:i/>
          <w:iCs/>
          <w:lang w:eastAsia="en-US"/>
        </w:rPr>
        <w:t>,</w:t>
      </w:r>
      <w:r w:rsidR="00197B96" w:rsidRPr="004B310D">
        <w:rPr>
          <w:rFonts w:eastAsia="Calibri"/>
          <w:bCs/>
          <w:i/>
          <w:iCs/>
          <w:lang w:eastAsia="en-US"/>
        </w:rPr>
        <w:t xml:space="preserve"> </w:t>
      </w:r>
      <w:r w:rsidR="00E741ED" w:rsidRPr="004B310D">
        <w:rPr>
          <w:i/>
        </w:rPr>
        <w:t>ОАО «Слуцкий сахарорафинадный комбинат»</w:t>
      </w:r>
      <w:r w:rsidR="00674B05">
        <w:rPr>
          <w:i/>
        </w:rPr>
        <w:t xml:space="preserve">, </w:t>
      </w:r>
      <w:r w:rsidR="00674B05" w:rsidRPr="0032722E">
        <w:rPr>
          <w:i/>
        </w:rPr>
        <w:t>ОАО «</w:t>
      </w:r>
      <w:proofErr w:type="spellStart"/>
      <w:r w:rsidR="00674B05" w:rsidRPr="0032722E">
        <w:rPr>
          <w:i/>
        </w:rPr>
        <w:t>Весейский</w:t>
      </w:r>
      <w:proofErr w:type="spellEnd"/>
      <w:r w:rsidR="00674B05" w:rsidRPr="0032722E">
        <w:rPr>
          <w:i/>
        </w:rPr>
        <w:t xml:space="preserve"> Покров»</w:t>
      </w:r>
      <w:r w:rsidR="00674B05">
        <w:rPr>
          <w:i/>
        </w:rPr>
        <w:t xml:space="preserve"> </w:t>
      </w:r>
      <w:r w:rsidR="00E2769B" w:rsidRPr="004B310D">
        <w:rPr>
          <w:rFonts w:eastAsia="Calibri"/>
          <w:bCs/>
          <w:i/>
          <w:iCs/>
          <w:lang w:eastAsia="en-US"/>
        </w:rPr>
        <w:t>- расследовани</w:t>
      </w:r>
      <w:r w:rsidR="00E741ED">
        <w:rPr>
          <w:rFonts w:eastAsia="Calibri"/>
          <w:bCs/>
          <w:i/>
          <w:iCs/>
          <w:lang w:eastAsia="en-US"/>
        </w:rPr>
        <w:t>я</w:t>
      </w:r>
      <w:r w:rsidR="00E2769B" w:rsidRPr="004B310D">
        <w:rPr>
          <w:rFonts w:eastAsia="Calibri"/>
          <w:bCs/>
          <w:i/>
          <w:iCs/>
          <w:lang w:eastAsia="en-US"/>
        </w:rPr>
        <w:t xml:space="preserve"> завершен</w:t>
      </w:r>
      <w:r w:rsidR="00E741ED">
        <w:rPr>
          <w:rFonts w:eastAsia="Calibri"/>
          <w:bCs/>
          <w:i/>
          <w:iCs/>
          <w:lang w:eastAsia="en-US"/>
        </w:rPr>
        <w:t>ы</w:t>
      </w:r>
      <w:r w:rsidR="00674B05">
        <w:rPr>
          <w:rFonts w:eastAsia="Calibri"/>
          <w:bCs/>
          <w:i/>
          <w:iCs/>
          <w:lang w:eastAsia="en-US"/>
        </w:rPr>
        <w:t xml:space="preserve"> </w:t>
      </w:r>
      <w:r w:rsidR="00FA76F5">
        <w:rPr>
          <w:rFonts w:eastAsia="Calibri"/>
          <w:bCs/>
          <w:i/>
          <w:iCs/>
          <w:lang w:eastAsia="en-US"/>
        </w:rPr>
        <w:br/>
      </w:r>
      <w:r w:rsidR="0003479B">
        <w:rPr>
          <w:i/>
        </w:rPr>
        <w:t xml:space="preserve">и </w:t>
      </w:r>
      <w:r w:rsidR="0003479B">
        <w:rPr>
          <w:rFonts w:eastAsia="Calibri"/>
          <w:bCs/>
          <w:i/>
          <w:iCs/>
          <w:lang w:eastAsia="en-US"/>
        </w:rPr>
        <w:t>ОАО «Слуцкая Нива»</w:t>
      </w:r>
      <w:r w:rsidR="008A78B0">
        <w:rPr>
          <w:rFonts w:eastAsia="Calibri"/>
          <w:bCs/>
          <w:i/>
          <w:iCs/>
          <w:lang w:eastAsia="en-US"/>
        </w:rPr>
        <w:t>,</w:t>
      </w:r>
      <w:r w:rsidR="008A78B0" w:rsidRPr="008A78B0">
        <w:t xml:space="preserve"> </w:t>
      </w:r>
      <w:r w:rsidR="008A78B0" w:rsidRPr="008A78B0">
        <w:rPr>
          <w:rFonts w:eastAsia="Calibri"/>
          <w:bCs/>
          <w:i/>
          <w:iCs/>
          <w:lang w:eastAsia="en-US"/>
        </w:rPr>
        <w:t>ГЛХУ «Слуцкий Лесхоз»</w:t>
      </w:r>
      <w:r w:rsidR="00FA76F5">
        <w:rPr>
          <w:rFonts w:eastAsia="Calibri"/>
          <w:bCs/>
          <w:i/>
          <w:iCs/>
          <w:lang w:eastAsia="en-US"/>
        </w:rPr>
        <w:t>, ОАО «Слуцкий уксусный завод»</w:t>
      </w:r>
      <w:r w:rsidR="0003479B">
        <w:rPr>
          <w:rFonts w:eastAsia="Calibri"/>
          <w:bCs/>
          <w:i/>
          <w:iCs/>
          <w:lang w:eastAsia="en-US"/>
        </w:rPr>
        <w:t xml:space="preserve"> </w:t>
      </w:r>
      <w:r w:rsidR="00502C31" w:rsidRPr="004B310D">
        <w:rPr>
          <w:i/>
        </w:rPr>
        <w:t>-</w:t>
      </w:r>
      <w:r w:rsidR="00ED1B54" w:rsidRPr="004B310D">
        <w:rPr>
          <w:i/>
        </w:rPr>
        <w:t xml:space="preserve"> наход</w:t>
      </w:r>
      <w:r w:rsidR="00497360">
        <w:rPr>
          <w:i/>
        </w:rPr>
        <w:t>я</w:t>
      </w:r>
      <w:r w:rsidR="00ED1B54" w:rsidRPr="004B310D">
        <w:rPr>
          <w:i/>
        </w:rPr>
        <w:t>тся в стадии расследования</w:t>
      </w:r>
      <w:r w:rsidR="00A07E68" w:rsidRPr="004B310D">
        <w:rPr>
          <w:i/>
        </w:rPr>
        <w:t>)</w:t>
      </w:r>
      <w:r w:rsidR="004E2CE9">
        <w:rPr>
          <w:i/>
        </w:rPr>
        <w:t>;</w:t>
      </w:r>
      <w:r w:rsidR="00150852">
        <w:rPr>
          <w:i/>
        </w:rPr>
        <w:t xml:space="preserve"> </w:t>
      </w:r>
    </w:p>
    <w:p w:rsidR="00D541B7" w:rsidRDefault="006E1175" w:rsidP="00CD5D20">
      <w:pPr>
        <w:ind w:firstLine="709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/>
          <w:bCs/>
          <w:iCs/>
        </w:rPr>
        <w:t>14</w:t>
      </w:r>
      <w:r w:rsidR="00A07E68" w:rsidRPr="004B310D">
        <w:rPr>
          <w:rFonts w:eastAsia="Calibri"/>
          <w:bCs/>
          <w:iCs/>
        </w:rPr>
        <w:t xml:space="preserve"> </w:t>
      </w:r>
      <w:r w:rsidR="00790676">
        <w:rPr>
          <w:rFonts w:eastAsia="Calibri"/>
          <w:bCs/>
          <w:iCs/>
        </w:rPr>
        <w:t xml:space="preserve">- </w:t>
      </w:r>
      <w:r w:rsidR="00A07E68" w:rsidRPr="004B310D">
        <w:rPr>
          <w:rFonts w:eastAsia="Calibri"/>
          <w:bCs/>
          <w:iCs/>
          <w:lang w:eastAsia="en-US"/>
        </w:rPr>
        <w:t>не относящи</w:t>
      </w:r>
      <w:r w:rsidR="00F474CA">
        <w:rPr>
          <w:rFonts w:eastAsia="Calibri"/>
          <w:bCs/>
          <w:iCs/>
          <w:lang w:eastAsia="en-US"/>
        </w:rPr>
        <w:t>х</w:t>
      </w:r>
      <w:r w:rsidR="00A07E68" w:rsidRPr="004B310D">
        <w:rPr>
          <w:rFonts w:eastAsia="Calibri"/>
          <w:bCs/>
          <w:iCs/>
          <w:lang w:eastAsia="en-US"/>
        </w:rPr>
        <w:t>ся к тяжелым производственным травмам</w:t>
      </w:r>
      <w:r w:rsidR="00A07E68" w:rsidRPr="004B310D">
        <w:rPr>
          <w:rFonts w:eastAsia="Calibri"/>
          <w:b/>
          <w:bCs/>
          <w:iCs/>
          <w:lang w:eastAsia="en-US"/>
        </w:rPr>
        <w:t xml:space="preserve"> </w:t>
      </w:r>
      <w:r w:rsidR="00A07E68" w:rsidRPr="004B310D">
        <w:rPr>
          <w:rFonts w:eastAsia="Calibri"/>
          <w:bCs/>
          <w:iCs/>
          <w:lang w:eastAsia="en-US"/>
        </w:rPr>
        <w:t>(</w:t>
      </w:r>
      <w:r w:rsidR="00DF0918" w:rsidRPr="004B310D">
        <w:rPr>
          <w:rFonts w:eastAsia="Calibri"/>
          <w:bCs/>
          <w:iCs/>
          <w:lang w:eastAsia="en-US"/>
        </w:rPr>
        <w:t xml:space="preserve">или </w:t>
      </w:r>
      <w:r>
        <w:rPr>
          <w:rFonts w:eastAsia="Calibri"/>
          <w:bCs/>
          <w:iCs/>
          <w:lang w:eastAsia="en-US"/>
        </w:rPr>
        <w:t>60,9</w:t>
      </w:r>
      <w:r w:rsidR="004E2CE9" w:rsidRPr="004B310D">
        <w:rPr>
          <w:rFonts w:eastAsia="Calibri"/>
          <w:bCs/>
          <w:iCs/>
          <w:lang w:eastAsia="en-US"/>
        </w:rPr>
        <w:t xml:space="preserve"> </w:t>
      </w:r>
      <w:r w:rsidR="00DF0918" w:rsidRPr="004B310D">
        <w:rPr>
          <w:rFonts w:eastAsia="Calibri"/>
          <w:bCs/>
          <w:iCs/>
          <w:lang w:eastAsia="en-US"/>
        </w:rPr>
        <w:t>%</w:t>
      </w:r>
      <w:r w:rsidR="00A07E68" w:rsidRPr="004B310D">
        <w:rPr>
          <w:rFonts w:eastAsia="Calibri"/>
          <w:bCs/>
          <w:iCs/>
          <w:lang w:eastAsia="en-US"/>
        </w:rPr>
        <w:t xml:space="preserve">) </w:t>
      </w:r>
      <w:r w:rsidR="00A07E68" w:rsidRPr="004B310D">
        <w:rPr>
          <w:rFonts w:eastAsia="Calibri"/>
          <w:bCs/>
          <w:i/>
          <w:iCs/>
          <w:lang w:eastAsia="en-US"/>
        </w:rPr>
        <w:t>(СХФ «Кривая Гряда» ОАО «Слуцкий сыродельный комбинат»</w:t>
      </w:r>
      <w:r w:rsidR="00604CBD" w:rsidRPr="004B310D">
        <w:rPr>
          <w:rFonts w:eastAsia="Calibri"/>
          <w:bCs/>
          <w:i/>
          <w:iCs/>
          <w:lang w:eastAsia="en-US"/>
        </w:rPr>
        <w:t xml:space="preserve">, </w:t>
      </w:r>
      <w:r w:rsidR="00C36689">
        <w:rPr>
          <w:rFonts w:eastAsia="Calibri"/>
          <w:bCs/>
          <w:i/>
          <w:iCs/>
          <w:lang w:eastAsia="en-US"/>
        </w:rPr>
        <w:br/>
      </w:r>
      <w:r w:rsidR="00604CBD" w:rsidRPr="004B310D">
        <w:rPr>
          <w:rFonts w:eastAsia="Calibri"/>
          <w:bCs/>
          <w:i/>
          <w:iCs/>
          <w:lang w:eastAsia="en-US"/>
        </w:rPr>
        <w:t>КУП «</w:t>
      </w:r>
      <w:proofErr w:type="spellStart"/>
      <w:r w:rsidR="00604CBD" w:rsidRPr="004B310D">
        <w:rPr>
          <w:rFonts w:eastAsia="Calibri"/>
          <w:bCs/>
          <w:i/>
          <w:iCs/>
          <w:lang w:eastAsia="en-US"/>
        </w:rPr>
        <w:t>Слуцкторг</w:t>
      </w:r>
      <w:proofErr w:type="spellEnd"/>
      <w:r w:rsidR="00604CBD" w:rsidRPr="004B310D">
        <w:rPr>
          <w:rFonts w:eastAsia="Calibri"/>
          <w:bCs/>
          <w:i/>
          <w:iCs/>
          <w:lang w:eastAsia="en-US"/>
        </w:rPr>
        <w:t>», ОАО «</w:t>
      </w:r>
      <w:proofErr w:type="spellStart"/>
      <w:r w:rsidR="00604CBD" w:rsidRPr="004B310D">
        <w:rPr>
          <w:rFonts w:eastAsia="Calibri"/>
          <w:bCs/>
          <w:i/>
          <w:iCs/>
          <w:lang w:eastAsia="en-US"/>
        </w:rPr>
        <w:t>Гольчицкое</w:t>
      </w:r>
      <w:proofErr w:type="spellEnd"/>
      <w:r w:rsidR="00604CBD" w:rsidRPr="004B310D">
        <w:rPr>
          <w:rFonts w:eastAsia="Calibri"/>
          <w:bCs/>
          <w:i/>
          <w:iCs/>
          <w:lang w:eastAsia="en-US"/>
        </w:rPr>
        <w:t xml:space="preserve">», РУП «Слуцкие пояса», Учреждение </w:t>
      </w:r>
      <w:r w:rsidR="00D541B7">
        <w:rPr>
          <w:rFonts w:eastAsia="Calibri"/>
          <w:bCs/>
          <w:i/>
          <w:iCs/>
          <w:lang w:eastAsia="en-US"/>
        </w:rPr>
        <w:br/>
      </w:r>
      <w:r w:rsidR="00604CBD" w:rsidRPr="004B310D">
        <w:rPr>
          <w:rFonts w:eastAsia="Calibri"/>
          <w:bCs/>
          <w:i/>
          <w:iCs/>
          <w:lang w:eastAsia="en-US"/>
        </w:rPr>
        <w:t>ЛТП № 3</w:t>
      </w:r>
      <w:r w:rsidR="004B310D" w:rsidRPr="004B310D">
        <w:rPr>
          <w:rFonts w:eastAsia="Calibri"/>
          <w:bCs/>
          <w:i/>
          <w:iCs/>
          <w:lang w:eastAsia="en-US"/>
        </w:rPr>
        <w:t xml:space="preserve">, </w:t>
      </w:r>
      <w:r w:rsidR="00A07E68" w:rsidRPr="004B310D">
        <w:rPr>
          <w:rFonts w:eastAsia="Calibri"/>
          <w:bCs/>
          <w:i/>
          <w:iCs/>
          <w:lang w:eastAsia="en-US"/>
        </w:rPr>
        <w:t>СХФ ОАО «Слуцкий сыродельный комбинат»</w:t>
      </w:r>
      <w:r w:rsidR="00784C03">
        <w:rPr>
          <w:rFonts w:eastAsia="Calibri"/>
          <w:bCs/>
          <w:i/>
          <w:iCs/>
          <w:lang w:eastAsia="en-US"/>
        </w:rPr>
        <w:t xml:space="preserve">, </w:t>
      </w:r>
      <w:r w:rsidR="00784C03" w:rsidRPr="00784C03">
        <w:rPr>
          <w:rFonts w:eastAsia="Calibri"/>
          <w:bCs/>
          <w:i/>
          <w:iCs/>
          <w:lang w:eastAsia="en-US"/>
        </w:rPr>
        <w:t>ОАО «Слуцкий сыродельный комбинат»</w:t>
      </w:r>
      <w:r w:rsidR="00784C03">
        <w:rPr>
          <w:rFonts w:eastAsia="Calibri"/>
          <w:bCs/>
          <w:i/>
          <w:iCs/>
          <w:lang w:eastAsia="en-US"/>
        </w:rPr>
        <w:t>,</w:t>
      </w:r>
      <w:r w:rsidR="00C36689">
        <w:rPr>
          <w:rFonts w:eastAsia="Calibri"/>
          <w:bCs/>
          <w:i/>
          <w:iCs/>
          <w:lang w:eastAsia="en-US"/>
        </w:rPr>
        <w:t xml:space="preserve"> ОАО «Слуцкий мясокомбинат», филиал «ПСХ» </w:t>
      </w:r>
      <w:r w:rsidR="00D541B7">
        <w:rPr>
          <w:rFonts w:eastAsia="Calibri"/>
          <w:bCs/>
          <w:i/>
          <w:iCs/>
          <w:lang w:eastAsia="en-US"/>
        </w:rPr>
        <w:br/>
      </w:r>
      <w:r w:rsidR="00C36689">
        <w:rPr>
          <w:rFonts w:eastAsia="Calibri"/>
          <w:bCs/>
          <w:i/>
          <w:iCs/>
          <w:lang w:eastAsia="en-US"/>
        </w:rPr>
        <w:t>ОАО «Слуцкий мясокомбинат»,</w:t>
      </w:r>
      <w:r w:rsidR="00390033">
        <w:rPr>
          <w:rFonts w:eastAsia="Calibri"/>
          <w:bCs/>
          <w:i/>
          <w:iCs/>
          <w:lang w:eastAsia="en-US"/>
        </w:rPr>
        <w:t xml:space="preserve"> ДУП «Сельский строительный комбинат» </w:t>
      </w:r>
      <w:r w:rsidR="00D541B7">
        <w:rPr>
          <w:rFonts w:eastAsia="Calibri"/>
          <w:bCs/>
          <w:i/>
          <w:iCs/>
          <w:lang w:eastAsia="en-US"/>
        </w:rPr>
        <w:br/>
      </w:r>
      <w:r w:rsidR="00390033">
        <w:rPr>
          <w:rFonts w:eastAsia="Calibri"/>
          <w:bCs/>
          <w:i/>
          <w:iCs/>
          <w:lang w:eastAsia="en-US"/>
        </w:rPr>
        <w:t>УП «</w:t>
      </w:r>
      <w:proofErr w:type="spellStart"/>
      <w:r w:rsidR="00390033">
        <w:rPr>
          <w:rFonts w:eastAsia="Calibri"/>
          <w:bCs/>
          <w:i/>
          <w:iCs/>
          <w:lang w:eastAsia="en-US"/>
        </w:rPr>
        <w:t>Минскоблсельстрой</w:t>
      </w:r>
      <w:proofErr w:type="spellEnd"/>
      <w:r w:rsidR="00390033">
        <w:rPr>
          <w:rFonts w:eastAsia="Calibri"/>
          <w:bCs/>
          <w:i/>
          <w:iCs/>
          <w:lang w:eastAsia="en-US"/>
        </w:rPr>
        <w:t>»,</w:t>
      </w:r>
      <w:r w:rsidR="00D541B7">
        <w:rPr>
          <w:rFonts w:eastAsia="Calibri"/>
          <w:bCs/>
          <w:i/>
          <w:iCs/>
          <w:lang w:eastAsia="en-US"/>
        </w:rPr>
        <w:t xml:space="preserve"> ГП «Совхоз «</w:t>
      </w:r>
      <w:proofErr w:type="spellStart"/>
      <w:r w:rsidR="00D541B7">
        <w:rPr>
          <w:rFonts w:eastAsia="Calibri"/>
          <w:bCs/>
          <w:i/>
          <w:iCs/>
          <w:lang w:eastAsia="en-US"/>
        </w:rPr>
        <w:t>Рачковичи</w:t>
      </w:r>
      <w:proofErr w:type="spellEnd"/>
      <w:r w:rsidR="00D541B7">
        <w:rPr>
          <w:rFonts w:eastAsia="Calibri"/>
          <w:bCs/>
          <w:i/>
          <w:iCs/>
          <w:lang w:eastAsia="en-US"/>
        </w:rPr>
        <w:t xml:space="preserve">», </w:t>
      </w:r>
      <w:r w:rsidR="00390033">
        <w:rPr>
          <w:rFonts w:eastAsia="Calibri"/>
          <w:bCs/>
          <w:i/>
          <w:iCs/>
          <w:lang w:eastAsia="en-US"/>
        </w:rPr>
        <w:t>филиал «ПСХ «Наша Нива»</w:t>
      </w:r>
      <w:r w:rsidR="00390033" w:rsidRPr="00390033">
        <w:rPr>
          <w:rFonts w:eastAsia="Calibri"/>
          <w:bCs/>
          <w:i/>
          <w:iCs/>
          <w:lang w:eastAsia="en-US"/>
        </w:rPr>
        <w:t xml:space="preserve"> </w:t>
      </w:r>
      <w:r w:rsidR="00390033">
        <w:rPr>
          <w:rFonts w:eastAsia="Calibri"/>
          <w:bCs/>
          <w:i/>
          <w:iCs/>
          <w:lang w:eastAsia="en-US"/>
        </w:rPr>
        <w:t>ОАО «Слуцкий мясокомбинат», ОАО «Слуцкий льнозавод»</w:t>
      </w:r>
      <w:r>
        <w:rPr>
          <w:rFonts w:eastAsia="Calibri"/>
          <w:bCs/>
          <w:i/>
          <w:iCs/>
          <w:lang w:eastAsia="en-US"/>
        </w:rPr>
        <w:t xml:space="preserve">, </w:t>
      </w:r>
      <w:r>
        <w:rPr>
          <w:rFonts w:eastAsia="Calibri"/>
          <w:bCs/>
          <w:i/>
          <w:iCs/>
          <w:lang w:eastAsia="en-US"/>
        </w:rPr>
        <w:br/>
      </w:r>
      <w:r>
        <w:rPr>
          <w:rFonts w:eastAsia="Calibri"/>
          <w:bCs/>
          <w:i/>
          <w:iCs/>
          <w:lang w:eastAsia="en-US"/>
        </w:rPr>
        <w:t>ОАО «Слуцкая Нива»</w:t>
      </w:r>
      <w:r w:rsidR="00497360">
        <w:rPr>
          <w:rFonts w:eastAsia="Calibri"/>
          <w:bCs/>
          <w:i/>
          <w:iCs/>
          <w:lang w:eastAsia="en-US"/>
        </w:rPr>
        <w:t>).</w:t>
      </w:r>
      <w:r w:rsidR="00497360" w:rsidRPr="00497360">
        <w:rPr>
          <w:rFonts w:eastAsia="Calibri"/>
          <w:bCs/>
          <w:i/>
          <w:iCs/>
          <w:lang w:eastAsia="en-US"/>
        </w:rPr>
        <w:t xml:space="preserve"> </w:t>
      </w:r>
    </w:p>
    <w:p w:rsidR="00CD5D20" w:rsidRPr="00BE70C5" w:rsidRDefault="00CD5D20" w:rsidP="00CD5D20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BE70C5">
        <w:rPr>
          <w:rFonts w:eastAsia="Calibri"/>
          <w:i/>
          <w:lang w:eastAsia="en-US"/>
        </w:rPr>
        <w:t xml:space="preserve">За аналогичный период 2024 года в районе произошло </w:t>
      </w:r>
      <w:r w:rsidR="00295206">
        <w:rPr>
          <w:rFonts w:eastAsia="Calibri"/>
          <w:i/>
          <w:lang w:eastAsia="en-US"/>
        </w:rPr>
        <w:t>20</w:t>
      </w:r>
      <w:r w:rsidRPr="00BE70C5">
        <w:rPr>
          <w:rFonts w:eastAsia="Calibri"/>
          <w:i/>
          <w:lang w:eastAsia="en-US"/>
        </w:rPr>
        <w:t xml:space="preserve"> несчастных случаев на производстве, из которых</w:t>
      </w:r>
      <w:r w:rsidR="00477936">
        <w:rPr>
          <w:rFonts w:eastAsia="Calibri"/>
          <w:i/>
          <w:lang w:eastAsia="en-US"/>
        </w:rPr>
        <w:t>:</w:t>
      </w:r>
      <w:r w:rsidRPr="00BE70C5">
        <w:rPr>
          <w:rFonts w:eastAsia="Calibri"/>
          <w:i/>
          <w:lang w:eastAsia="en-US"/>
        </w:rPr>
        <w:t xml:space="preserve"> </w:t>
      </w:r>
      <w:r w:rsidR="00295206">
        <w:rPr>
          <w:rFonts w:eastAsia="Calibri"/>
          <w:i/>
          <w:lang w:eastAsia="en-US"/>
        </w:rPr>
        <w:t>3</w:t>
      </w:r>
      <w:r w:rsidRPr="00BE70C5">
        <w:rPr>
          <w:rFonts w:eastAsia="Calibri"/>
          <w:i/>
          <w:lang w:eastAsia="en-US"/>
        </w:rPr>
        <w:t xml:space="preserve"> - с тяжелым исходом и </w:t>
      </w:r>
      <w:r>
        <w:rPr>
          <w:rFonts w:eastAsia="Calibri"/>
          <w:i/>
          <w:lang w:eastAsia="en-US"/>
        </w:rPr>
        <w:t>1</w:t>
      </w:r>
      <w:r w:rsidR="00295206">
        <w:rPr>
          <w:rFonts w:eastAsia="Calibri"/>
          <w:i/>
          <w:lang w:eastAsia="en-US"/>
        </w:rPr>
        <w:t>7</w:t>
      </w:r>
      <w:r w:rsidRPr="00BE70C5">
        <w:rPr>
          <w:rFonts w:eastAsia="Calibri"/>
          <w:i/>
          <w:lang w:eastAsia="en-US"/>
        </w:rPr>
        <w:t xml:space="preserve"> -  </w:t>
      </w:r>
      <w:r w:rsidRPr="00BE70C5">
        <w:rPr>
          <w:rFonts w:eastAsia="Calibri"/>
          <w:bCs/>
          <w:i/>
          <w:iCs/>
          <w:lang w:eastAsia="en-US"/>
        </w:rPr>
        <w:t>не относящиеся к тяжелым травмам.</w:t>
      </w:r>
    </w:p>
    <w:p w:rsidR="00B34847" w:rsidRDefault="00B34847" w:rsidP="00ED2268">
      <w:pPr>
        <w:jc w:val="both"/>
        <w:rPr>
          <w:rFonts w:eastAsia="Calibri"/>
          <w:bCs/>
          <w:i/>
          <w:iCs/>
          <w:lang w:eastAsia="en-US"/>
        </w:rPr>
      </w:pPr>
      <w:r w:rsidRPr="00E67B8A">
        <w:rPr>
          <w:noProof/>
          <w:color w:val="FF0000"/>
          <w:sz w:val="30"/>
          <w:szCs w:val="30"/>
        </w:rPr>
        <w:drawing>
          <wp:inline distT="0" distB="0" distL="0" distR="0" wp14:anchorId="7A4E6072" wp14:editId="2BD6EABF">
            <wp:extent cx="6067425" cy="2377440"/>
            <wp:effectExtent l="0" t="0" r="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7B70" w:rsidRPr="00051BFE" w:rsidRDefault="00AE49A7" w:rsidP="00AE49A7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eastAsia="en-US"/>
        </w:rPr>
        <w:t>По результатам анализа несчастных случаев на произв</w:t>
      </w:r>
      <w:r w:rsidR="00286125" w:rsidRPr="00051BFE">
        <w:rPr>
          <w:rFonts w:eastAsia="Calibri"/>
          <w:bCs/>
          <w:iCs/>
          <w:lang w:eastAsia="en-US"/>
        </w:rPr>
        <w:t xml:space="preserve">одстве, за </w:t>
      </w:r>
      <w:r w:rsidR="005F6066" w:rsidRPr="00051BFE">
        <w:rPr>
          <w:rFonts w:eastAsia="Calibri"/>
          <w:bCs/>
          <w:iCs/>
          <w:lang w:eastAsia="en-US"/>
        </w:rPr>
        <w:t>январь-</w:t>
      </w:r>
      <w:r w:rsidR="00E33AA9">
        <w:rPr>
          <w:rFonts w:eastAsia="Calibri"/>
          <w:bCs/>
          <w:iCs/>
          <w:lang w:eastAsia="en-US"/>
        </w:rPr>
        <w:t>сентябрь</w:t>
      </w:r>
      <w:r w:rsidR="005F6066" w:rsidRPr="00051BFE">
        <w:rPr>
          <w:rFonts w:eastAsia="Calibri"/>
          <w:bCs/>
          <w:iCs/>
          <w:lang w:eastAsia="en-US"/>
        </w:rPr>
        <w:t xml:space="preserve"> 2025 года</w:t>
      </w:r>
      <w:r w:rsidRPr="00051BFE">
        <w:rPr>
          <w:rFonts w:eastAsia="Calibri"/>
          <w:bCs/>
          <w:iCs/>
          <w:lang w:eastAsia="en-US"/>
        </w:rPr>
        <w:t xml:space="preserve"> </w:t>
      </w:r>
      <w:r w:rsidRPr="00051BFE">
        <w:rPr>
          <w:rFonts w:eastAsia="Calibri"/>
          <w:bCs/>
          <w:iCs/>
          <w:lang w:val="be-BY" w:eastAsia="en-US"/>
        </w:rPr>
        <w:t>в сравнении с аналогичным пери</w:t>
      </w:r>
      <w:r w:rsidR="00CB7B70" w:rsidRPr="00051BFE">
        <w:rPr>
          <w:rFonts w:eastAsia="Calibri"/>
          <w:bCs/>
          <w:iCs/>
          <w:lang w:val="be-BY" w:eastAsia="en-US"/>
        </w:rPr>
        <w:t>одом 202</w:t>
      </w:r>
      <w:r w:rsidR="005F6066" w:rsidRPr="00051BFE">
        <w:rPr>
          <w:rFonts w:eastAsia="Calibri"/>
          <w:bCs/>
          <w:iCs/>
          <w:lang w:val="be-BY" w:eastAsia="en-US"/>
        </w:rPr>
        <w:t>4</w:t>
      </w:r>
      <w:r w:rsidR="00B8392F" w:rsidRPr="00051BFE">
        <w:rPr>
          <w:rFonts w:eastAsia="Calibri"/>
          <w:bCs/>
          <w:iCs/>
          <w:lang w:val="be-BY" w:eastAsia="en-US"/>
        </w:rPr>
        <w:t xml:space="preserve"> </w:t>
      </w:r>
      <w:r w:rsidR="00CB7B70" w:rsidRPr="00051BFE">
        <w:rPr>
          <w:rFonts w:eastAsia="Calibri"/>
          <w:bCs/>
          <w:iCs/>
          <w:lang w:val="be-BY" w:eastAsia="en-US"/>
        </w:rPr>
        <w:t>года:</w:t>
      </w:r>
    </w:p>
    <w:p w:rsidR="00496492" w:rsidRPr="00051BFE" w:rsidRDefault="00496492" w:rsidP="00496492">
      <w:pPr>
        <w:ind w:firstLine="708"/>
        <w:jc w:val="both"/>
        <w:rPr>
          <w:bCs/>
          <w:iCs/>
          <w:u w:val="single"/>
        </w:rPr>
      </w:pPr>
      <w:r w:rsidRPr="00051BFE">
        <w:rPr>
          <w:bCs/>
          <w:iCs/>
          <w:u w:val="single"/>
        </w:rPr>
        <w:t>отмечен рост:</w:t>
      </w:r>
    </w:p>
    <w:p w:rsidR="00CB337F" w:rsidRPr="00051BFE" w:rsidRDefault="00CB337F" w:rsidP="00B94061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val="be-BY" w:eastAsia="en-US"/>
        </w:rPr>
        <w:t xml:space="preserve">общего количества несчастных случаев (с </w:t>
      </w:r>
      <w:r w:rsidR="00E33AA9">
        <w:rPr>
          <w:rFonts w:eastAsia="Calibri"/>
          <w:bCs/>
          <w:iCs/>
          <w:lang w:val="be-BY" w:eastAsia="en-US"/>
        </w:rPr>
        <w:t>20</w:t>
      </w:r>
      <w:r w:rsidRPr="00051BFE">
        <w:rPr>
          <w:rFonts w:eastAsia="Calibri"/>
          <w:bCs/>
          <w:iCs/>
          <w:lang w:val="be-BY" w:eastAsia="en-US"/>
        </w:rPr>
        <w:t xml:space="preserve"> до </w:t>
      </w:r>
      <w:r w:rsidR="00E33AA9">
        <w:rPr>
          <w:rFonts w:eastAsia="Calibri"/>
          <w:bCs/>
          <w:iCs/>
          <w:lang w:val="be-BY" w:eastAsia="en-US"/>
        </w:rPr>
        <w:t>23</w:t>
      </w:r>
      <w:r w:rsidRPr="00051BFE">
        <w:rPr>
          <w:rFonts w:eastAsia="Calibri"/>
          <w:bCs/>
          <w:iCs/>
          <w:lang w:val="be-BY" w:eastAsia="en-US"/>
        </w:rPr>
        <w:t>);</w:t>
      </w:r>
    </w:p>
    <w:p w:rsidR="00EE4055" w:rsidRPr="00051BFE" w:rsidRDefault="00EE4055" w:rsidP="00EE4055">
      <w:pPr>
        <w:ind w:firstLine="708"/>
        <w:jc w:val="both"/>
        <w:rPr>
          <w:rFonts w:eastAsia="Calibri"/>
          <w:bCs/>
          <w:iCs/>
          <w:lang w:eastAsia="en-US"/>
        </w:rPr>
      </w:pPr>
      <w:r w:rsidRPr="00051BFE">
        <w:rPr>
          <w:bCs/>
          <w:iCs/>
        </w:rPr>
        <w:t xml:space="preserve">несчастных случаев </w:t>
      </w:r>
      <w:r w:rsidRPr="00051BFE">
        <w:rPr>
          <w:rFonts w:eastAsia="Calibri"/>
          <w:bCs/>
          <w:iCs/>
          <w:lang w:eastAsia="en-US"/>
        </w:rPr>
        <w:t xml:space="preserve">со смертельным исходом (с 0 до </w:t>
      </w:r>
      <w:r w:rsidR="00E33AA9">
        <w:rPr>
          <w:rFonts w:eastAsia="Calibri"/>
          <w:bCs/>
          <w:iCs/>
          <w:lang w:eastAsia="en-US"/>
        </w:rPr>
        <w:t>1);</w:t>
      </w:r>
    </w:p>
    <w:p w:rsidR="00CB337F" w:rsidRPr="00051BFE" w:rsidRDefault="00CB337F" w:rsidP="00B94061">
      <w:pPr>
        <w:ind w:firstLine="708"/>
        <w:jc w:val="both"/>
        <w:rPr>
          <w:rFonts w:eastAsia="Calibri"/>
          <w:bCs/>
          <w:iCs/>
          <w:lang w:eastAsia="en-US"/>
        </w:rPr>
      </w:pPr>
      <w:r w:rsidRPr="00051BFE">
        <w:rPr>
          <w:rFonts w:eastAsia="Calibri"/>
          <w:bCs/>
          <w:iCs/>
          <w:lang w:val="be-BY" w:eastAsia="en-US"/>
        </w:rPr>
        <w:t xml:space="preserve">количества несчастных случаев </w:t>
      </w:r>
      <w:r w:rsidR="003C476A" w:rsidRPr="00051BFE">
        <w:rPr>
          <w:rFonts w:eastAsia="Calibri"/>
          <w:bCs/>
          <w:iCs/>
          <w:lang w:eastAsia="en-US"/>
        </w:rPr>
        <w:t xml:space="preserve">относящихся к тяжелым </w:t>
      </w:r>
      <w:r w:rsidRPr="00051BFE">
        <w:rPr>
          <w:rFonts w:eastAsia="Calibri"/>
          <w:bCs/>
          <w:iCs/>
          <w:lang w:eastAsia="en-US"/>
        </w:rPr>
        <w:t>производственным травмам</w:t>
      </w:r>
      <w:r w:rsidR="003C476A" w:rsidRPr="00051BFE">
        <w:rPr>
          <w:rFonts w:eastAsia="Calibri"/>
          <w:bCs/>
          <w:iCs/>
          <w:lang w:eastAsia="en-US"/>
        </w:rPr>
        <w:t xml:space="preserve"> (с </w:t>
      </w:r>
      <w:r w:rsidR="00E33AA9">
        <w:rPr>
          <w:rFonts w:eastAsia="Calibri"/>
          <w:bCs/>
          <w:iCs/>
          <w:lang w:eastAsia="en-US"/>
        </w:rPr>
        <w:t>3</w:t>
      </w:r>
      <w:r w:rsidR="003C476A" w:rsidRPr="00051BFE">
        <w:rPr>
          <w:rFonts w:eastAsia="Calibri"/>
          <w:bCs/>
          <w:iCs/>
          <w:lang w:eastAsia="en-US"/>
        </w:rPr>
        <w:t xml:space="preserve"> до </w:t>
      </w:r>
      <w:r w:rsidR="00E33AA9">
        <w:rPr>
          <w:rFonts w:eastAsia="Calibri"/>
          <w:bCs/>
          <w:iCs/>
          <w:lang w:eastAsia="en-US"/>
        </w:rPr>
        <w:t>8</w:t>
      </w:r>
      <w:r w:rsidR="00E03F12" w:rsidRPr="00051BFE">
        <w:rPr>
          <w:rFonts w:eastAsia="Calibri"/>
          <w:bCs/>
          <w:iCs/>
          <w:lang w:eastAsia="en-US"/>
        </w:rPr>
        <w:t>);</w:t>
      </w:r>
    </w:p>
    <w:p w:rsidR="008B0DCD" w:rsidRDefault="008B0DCD" w:rsidP="00B9525A">
      <w:pPr>
        <w:ind w:firstLine="708"/>
        <w:jc w:val="both"/>
        <w:rPr>
          <w:rFonts w:eastAsia="Calibri"/>
          <w:lang w:val="be-BY" w:eastAsia="en-US"/>
        </w:rPr>
      </w:pPr>
      <w:r>
        <w:rPr>
          <w:rFonts w:eastAsia="Calibri"/>
          <w:lang w:val="be-BY" w:eastAsia="en-US"/>
        </w:rPr>
        <w:t>отмечено снижение:</w:t>
      </w:r>
    </w:p>
    <w:p w:rsidR="00752D02" w:rsidRDefault="00040AFC" w:rsidP="00B9525A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lang w:val="be-BY" w:eastAsia="en-US"/>
        </w:rPr>
        <w:lastRenderedPageBreak/>
        <w:t xml:space="preserve">количества </w:t>
      </w:r>
      <w:r w:rsidR="00752D02" w:rsidRPr="00051BFE">
        <w:rPr>
          <w:rFonts w:eastAsia="Calibri"/>
          <w:lang w:val="be-BY" w:eastAsia="en-US"/>
        </w:rPr>
        <w:t xml:space="preserve">несчастных случаев </w:t>
      </w:r>
      <w:r w:rsidR="00752D02" w:rsidRPr="00051BFE">
        <w:rPr>
          <w:rFonts w:eastAsia="Calibri"/>
          <w:bCs/>
          <w:iCs/>
          <w:lang w:eastAsia="en-US"/>
        </w:rPr>
        <w:t xml:space="preserve">не относящихся к тяжелым травмам (с </w:t>
      </w:r>
      <w:r w:rsidR="008B0DCD">
        <w:rPr>
          <w:rFonts w:eastAsia="Calibri"/>
          <w:bCs/>
          <w:iCs/>
          <w:lang w:eastAsia="en-US"/>
        </w:rPr>
        <w:t>1</w:t>
      </w:r>
      <w:r w:rsidR="003A4023">
        <w:rPr>
          <w:rFonts w:eastAsia="Calibri"/>
          <w:bCs/>
          <w:iCs/>
          <w:lang w:eastAsia="en-US"/>
        </w:rPr>
        <w:t>7</w:t>
      </w:r>
      <w:r w:rsidR="00752D02" w:rsidRPr="00051BFE">
        <w:rPr>
          <w:rFonts w:eastAsia="Calibri"/>
          <w:bCs/>
          <w:iCs/>
          <w:lang w:eastAsia="en-US"/>
        </w:rPr>
        <w:t xml:space="preserve"> до </w:t>
      </w:r>
      <w:r w:rsidR="003A4023">
        <w:rPr>
          <w:rFonts w:eastAsia="Calibri"/>
          <w:bCs/>
          <w:iCs/>
          <w:lang w:eastAsia="en-US"/>
        </w:rPr>
        <w:t>1</w:t>
      </w:r>
      <w:r w:rsidR="00383A7D">
        <w:rPr>
          <w:rFonts w:eastAsia="Calibri"/>
          <w:bCs/>
          <w:iCs/>
          <w:lang w:eastAsia="en-US"/>
        </w:rPr>
        <w:t>4</w:t>
      </w:r>
      <w:r w:rsidR="00752D02" w:rsidRPr="00051BFE">
        <w:rPr>
          <w:rFonts w:eastAsia="Calibri"/>
          <w:bCs/>
          <w:iCs/>
          <w:lang w:eastAsia="en-US"/>
        </w:rPr>
        <w:t>)</w:t>
      </w:r>
      <w:r w:rsidR="003A4023">
        <w:rPr>
          <w:rFonts w:eastAsia="Calibri"/>
          <w:bCs/>
          <w:iCs/>
          <w:lang w:eastAsia="en-US"/>
        </w:rPr>
        <w:t>.</w:t>
      </w:r>
      <w:r w:rsidR="00752D02" w:rsidRPr="00051BFE">
        <w:rPr>
          <w:rFonts w:eastAsia="Calibri"/>
          <w:bCs/>
          <w:iCs/>
          <w:lang w:eastAsia="en-US"/>
        </w:rPr>
        <w:t xml:space="preserve"> </w:t>
      </w:r>
    </w:p>
    <w:p w:rsidR="003A4023" w:rsidRDefault="003A4023" w:rsidP="00B9525A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3A4023">
        <w:rPr>
          <w:rFonts w:eastAsia="Calibri"/>
          <w:bCs/>
          <w:iCs/>
          <w:lang w:eastAsia="en-US"/>
        </w:rPr>
        <w:t xml:space="preserve">Несчастных </w:t>
      </w:r>
      <w:r w:rsidRPr="003A4023">
        <w:rPr>
          <w:bCs/>
          <w:iCs/>
        </w:rPr>
        <w:t xml:space="preserve">случаев </w:t>
      </w:r>
      <w:r w:rsidRPr="003A4023">
        <w:rPr>
          <w:rFonts w:eastAsia="Calibri"/>
          <w:bCs/>
          <w:iCs/>
          <w:lang w:val="be-BY" w:eastAsia="en-US"/>
        </w:rPr>
        <w:t>в состоянии алкогольного опьянения не зарегстрировано</w:t>
      </w:r>
      <w:r>
        <w:rPr>
          <w:rFonts w:eastAsia="Calibri"/>
          <w:bCs/>
          <w:iCs/>
          <w:lang w:val="be-BY" w:eastAsia="en-US"/>
        </w:rPr>
        <w:t>.</w:t>
      </w:r>
    </w:p>
    <w:p w:rsidR="003A4023" w:rsidRPr="00051BFE" w:rsidRDefault="003A4023" w:rsidP="003A4023">
      <w:pPr>
        <w:ind w:firstLine="709"/>
        <w:jc w:val="both"/>
      </w:pPr>
      <w:r w:rsidRPr="00051BFE">
        <w:rPr>
          <w:lang w:val="be-BY"/>
        </w:rPr>
        <w:t>З</w:t>
      </w:r>
      <w:r w:rsidRPr="00051BFE">
        <w:t xml:space="preserve">а </w:t>
      </w:r>
      <w:r w:rsidRPr="00051BFE">
        <w:rPr>
          <w:rFonts w:eastAsia="Calibri"/>
          <w:bCs/>
          <w:iCs/>
          <w:lang w:eastAsia="en-US"/>
        </w:rPr>
        <w:t>январь-</w:t>
      </w:r>
      <w:r>
        <w:rPr>
          <w:rFonts w:eastAsia="Calibri"/>
          <w:bCs/>
          <w:iCs/>
          <w:lang w:eastAsia="en-US"/>
        </w:rPr>
        <w:t>сентябрь</w:t>
      </w:r>
      <w:r w:rsidRPr="00051BFE">
        <w:rPr>
          <w:rFonts w:eastAsia="Calibri"/>
          <w:bCs/>
          <w:iCs/>
          <w:lang w:eastAsia="en-US"/>
        </w:rPr>
        <w:t xml:space="preserve"> 2025 года </w:t>
      </w:r>
      <w:r w:rsidRPr="00051BFE">
        <w:rPr>
          <w:rFonts w:eastAsia="Calibri"/>
          <w:bCs/>
          <w:iCs/>
          <w:lang w:val="be-BY" w:eastAsia="en-US"/>
        </w:rPr>
        <w:t>в сравнении с аналогичным периодом 2024 года</w:t>
      </w:r>
      <w:r w:rsidRPr="00051BFE">
        <w:t>:</w:t>
      </w:r>
    </w:p>
    <w:p w:rsidR="000C0D94" w:rsidRPr="005722D4" w:rsidRDefault="00226BC9" w:rsidP="000D1E3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5722D4">
        <w:rPr>
          <w:bCs/>
          <w:iCs/>
        </w:rPr>
        <w:t xml:space="preserve">общее </w:t>
      </w:r>
      <w:r w:rsidRPr="005722D4">
        <w:rPr>
          <w:lang w:val="be-BY"/>
        </w:rPr>
        <w:t xml:space="preserve">количество случаев травмирования </w:t>
      </w:r>
      <w:r w:rsidR="00151B31">
        <w:rPr>
          <w:bCs/>
          <w:iCs/>
        </w:rPr>
        <w:t xml:space="preserve">и </w:t>
      </w:r>
      <w:r w:rsidR="00151B31" w:rsidRPr="005722D4">
        <w:rPr>
          <w:bCs/>
          <w:iCs/>
        </w:rPr>
        <w:t xml:space="preserve">удельный вес </w:t>
      </w:r>
      <w:r w:rsidR="00151B31" w:rsidRPr="005722D4">
        <w:rPr>
          <w:lang w:val="be-BY"/>
        </w:rPr>
        <w:t>потерпевших</w:t>
      </w:r>
      <w:r w:rsidRPr="005722D4">
        <w:rPr>
          <w:bCs/>
          <w:iCs/>
        </w:rPr>
        <w:t>,</w:t>
      </w:r>
      <w:r w:rsidRPr="005722D4">
        <w:rPr>
          <w:lang w:val="be-BY"/>
        </w:rPr>
        <w:t xml:space="preserve"> </w:t>
      </w:r>
      <w:r w:rsidRPr="005722D4">
        <w:rPr>
          <w:bCs/>
          <w:iCs/>
        </w:rPr>
        <w:t xml:space="preserve">получивших производственные </w:t>
      </w:r>
      <w:r w:rsidR="005722D4" w:rsidRPr="005722D4">
        <w:rPr>
          <w:bCs/>
          <w:iCs/>
        </w:rPr>
        <w:t>травмы в</w:t>
      </w:r>
      <w:r w:rsidRPr="005722D4">
        <w:rPr>
          <w:bCs/>
          <w:iCs/>
        </w:rPr>
        <w:t xml:space="preserve"> организациях </w:t>
      </w:r>
      <w:r w:rsidR="00151B31">
        <w:rPr>
          <w:b/>
          <w:bCs/>
          <w:i/>
          <w:iCs/>
        </w:rPr>
        <w:t xml:space="preserve">сельского </w:t>
      </w:r>
      <w:r w:rsidR="000D679D" w:rsidRPr="005722D4">
        <w:rPr>
          <w:b/>
          <w:bCs/>
          <w:i/>
          <w:iCs/>
        </w:rPr>
        <w:t>хозяйства,</w:t>
      </w:r>
      <w:r w:rsidR="000D679D" w:rsidRPr="005722D4">
        <w:rPr>
          <w:bCs/>
          <w:iCs/>
        </w:rPr>
        <w:t> </w:t>
      </w:r>
      <w:r w:rsidR="00151B31">
        <w:rPr>
          <w:bCs/>
          <w:iCs/>
        </w:rPr>
        <w:t>сократился</w:t>
      </w:r>
      <w:r w:rsidR="00E7412C">
        <w:rPr>
          <w:bCs/>
          <w:iCs/>
        </w:rPr>
        <w:t xml:space="preserve"> </w:t>
      </w:r>
      <w:r w:rsidR="00151B31">
        <w:rPr>
          <w:bCs/>
          <w:iCs/>
        </w:rPr>
        <w:t>с 13</w:t>
      </w:r>
      <w:r w:rsidR="00E7412C">
        <w:rPr>
          <w:bCs/>
          <w:iCs/>
        </w:rPr>
        <w:t xml:space="preserve"> случаев (</w:t>
      </w:r>
      <w:r w:rsidR="00B02315">
        <w:rPr>
          <w:bCs/>
          <w:iCs/>
        </w:rPr>
        <w:t>65</w:t>
      </w:r>
      <w:r w:rsidR="00B02315">
        <w:t>%</w:t>
      </w:r>
      <w:r w:rsidR="00E7412C">
        <w:rPr>
          <w:bCs/>
          <w:iCs/>
        </w:rPr>
        <w:t>)</w:t>
      </w:r>
      <w:r w:rsidR="00151B31">
        <w:rPr>
          <w:bCs/>
          <w:iCs/>
        </w:rPr>
        <w:t xml:space="preserve"> до 12</w:t>
      </w:r>
      <w:r w:rsidR="004A2EB3">
        <w:rPr>
          <w:bCs/>
          <w:iCs/>
        </w:rPr>
        <w:t xml:space="preserve"> случаев</w:t>
      </w:r>
      <w:r w:rsidR="00B02315">
        <w:rPr>
          <w:bCs/>
          <w:iCs/>
        </w:rPr>
        <w:t xml:space="preserve"> (52 %)</w:t>
      </w:r>
      <w:r w:rsidR="000D679D" w:rsidRPr="005722D4">
        <w:rPr>
          <w:bCs/>
          <w:iCs/>
        </w:rPr>
        <w:t>.</w:t>
      </w:r>
      <w:r w:rsidR="00A1136E" w:rsidRPr="005722D4">
        <w:rPr>
          <w:bCs/>
          <w:iCs/>
        </w:rPr>
        <w:t xml:space="preserve"> </w:t>
      </w:r>
    </w:p>
    <w:p w:rsidR="00B25088" w:rsidRPr="00B25088" w:rsidRDefault="00B25088" w:rsidP="00672F85">
      <w:pPr>
        <w:tabs>
          <w:tab w:val="left" w:pos="993"/>
        </w:tabs>
        <w:ind w:firstLine="567"/>
        <w:jc w:val="both"/>
        <w:rPr>
          <w:bCs/>
          <w:iCs/>
        </w:rPr>
      </w:pPr>
      <w:r w:rsidRPr="00B25088">
        <w:rPr>
          <w:bCs/>
          <w:iCs/>
        </w:rPr>
        <w:t xml:space="preserve">Отмечено увеличение количества </w:t>
      </w:r>
      <w:r w:rsidRPr="00B25088">
        <w:rPr>
          <w:rFonts w:eastAsia="Calibri"/>
          <w:bCs/>
          <w:iCs/>
          <w:lang w:val="be-BY" w:eastAsia="en-US"/>
        </w:rPr>
        <w:t xml:space="preserve">несчастных случаев, </w:t>
      </w:r>
      <w:r w:rsidRPr="00B25088">
        <w:rPr>
          <w:rFonts w:eastAsia="Calibri"/>
          <w:bCs/>
          <w:iCs/>
          <w:lang w:eastAsia="en-US"/>
        </w:rPr>
        <w:t xml:space="preserve">относящихся к тяжелым производственным травмам (с 3 случаев до </w:t>
      </w:r>
      <w:r>
        <w:rPr>
          <w:rFonts w:eastAsia="Calibri"/>
          <w:bCs/>
          <w:iCs/>
          <w:lang w:eastAsia="en-US"/>
        </w:rPr>
        <w:t>5).</w:t>
      </w:r>
    </w:p>
    <w:p w:rsidR="00B25088" w:rsidRPr="002A3360" w:rsidRDefault="00B25088" w:rsidP="00672F85">
      <w:pPr>
        <w:ind w:firstLine="567"/>
        <w:jc w:val="both"/>
        <w:rPr>
          <w:bCs/>
          <w:iCs/>
          <w:u w:val="single"/>
        </w:rPr>
      </w:pPr>
      <w:r>
        <w:rPr>
          <w:bCs/>
          <w:iCs/>
        </w:rPr>
        <w:t>Отмечено сокращение к</w:t>
      </w:r>
      <w:r w:rsidRPr="002A3360">
        <w:rPr>
          <w:bCs/>
          <w:iCs/>
        </w:rPr>
        <w:t>оличеств</w:t>
      </w:r>
      <w:r>
        <w:rPr>
          <w:bCs/>
          <w:iCs/>
        </w:rPr>
        <w:t>а</w:t>
      </w:r>
      <w:r w:rsidRPr="002A3360">
        <w:rPr>
          <w:bCs/>
          <w:iCs/>
        </w:rPr>
        <w:t xml:space="preserve"> несчастных случаев, не относящихся </w:t>
      </w:r>
      <w:r w:rsidRPr="002A3360">
        <w:rPr>
          <w:bCs/>
          <w:iCs/>
        </w:rPr>
        <w:br/>
        <w:t>к тяжелым производственным травмам (</w:t>
      </w:r>
      <w:r>
        <w:rPr>
          <w:bCs/>
          <w:iCs/>
        </w:rPr>
        <w:t xml:space="preserve">с </w:t>
      </w:r>
      <w:r w:rsidR="00672F85">
        <w:rPr>
          <w:bCs/>
          <w:iCs/>
        </w:rPr>
        <w:t>11</w:t>
      </w:r>
      <w:r>
        <w:rPr>
          <w:bCs/>
          <w:iCs/>
        </w:rPr>
        <w:t xml:space="preserve"> </w:t>
      </w:r>
      <w:r w:rsidR="00672F85">
        <w:rPr>
          <w:bCs/>
          <w:iCs/>
        </w:rPr>
        <w:t>случаев до 6</w:t>
      </w:r>
      <w:r w:rsidRPr="002A3360">
        <w:rPr>
          <w:bCs/>
          <w:iCs/>
        </w:rPr>
        <w:t>).</w:t>
      </w:r>
    </w:p>
    <w:p w:rsidR="00B02315" w:rsidRDefault="00672F85" w:rsidP="00672F85">
      <w:pPr>
        <w:pStyle w:val="a5"/>
        <w:tabs>
          <w:tab w:val="left" w:pos="993"/>
        </w:tabs>
        <w:ind w:left="0" w:firstLine="567"/>
        <w:jc w:val="both"/>
        <w:rPr>
          <w:bCs/>
          <w:iCs/>
          <w:u w:val="single"/>
        </w:rPr>
      </w:pPr>
      <w:r>
        <w:rPr>
          <w:bCs/>
          <w:iCs/>
        </w:rPr>
        <w:t>Н</w:t>
      </w:r>
      <w:r w:rsidRPr="002A3360">
        <w:rPr>
          <w:bCs/>
          <w:iCs/>
        </w:rPr>
        <w:t>есчастных</w:t>
      </w:r>
      <w:r w:rsidRPr="002A3360">
        <w:rPr>
          <w:bCs/>
          <w:iCs/>
          <w:lang w:val="be-BY"/>
        </w:rPr>
        <w:t xml:space="preserve"> случаев</w:t>
      </w:r>
      <w:r w:rsidRPr="002A3360">
        <w:rPr>
          <w:rFonts w:eastAsia="Calibri"/>
          <w:bCs/>
          <w:iCs/>
          <w:lang w:eastAsia="en-US"/>
        </w:rPr>
        <w:t xml:space="preserve"> со смертельным исходом</w:t>
      </w:r>
      <w:r>
        <w:rPr>
          <w:rFonts w:eastAsia="Calibri"/>
          <w:bCs/>
          <w:iCs/>
          <w:lang w:eastAsia="en-US"/>
        </w:rPr>
        <w:t xml:space="preserve"> и в </w:t>
      </w:r>
      <w:r w:rsidRPr="002A3360">
        <w:rPr>
          <w:bCs/>
          <w:iCs/>
          <w:lang w:val="be-BY"/>
        </w:rPr>
        <w:t>состоянии алкогольного опьянения</w:t>
      </w:r>
      <w:r>
        <w:rPr>
          <w:bCs/>
          <w:iCs/>
          <w:lang w:val="be-BY"/>
        </w:rPr>
        <w:t xml:space="preserve"> не зарегистрировано.</w:t>
      </w:r>
    </w:p>
    <w:p w:rsidR="00767F40" w:rsidRPr="00E36191" w:rsidRDefault="00767F40" w:rsidP="00767F40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E36191">
        <w:rPr>
          <w:bCs/>
          <w:iCs/>
        </w:rPr>
        <w:t xml:space="preserve">общее </w:t>
      </w:r>
      <w:r w:rsidRPr="00E36191">
        <w:rPr>
          <w:lang w:val="be-BY"/>
        </w:rPr>
        <w:t xml:space="preserve">количество случаев травмирования и </w:t>
      </w:r>
      <w:r w:rsidRPr="00E36191">
        <w:rPr>
          <w:bCs/>
          <w:iCs/>
        </w:rPr>
        <w:t>удельный вес потерпевших,</w:t>
      </w:r>
      <w:r w:rsidRPr="00E36191">
        <w:rPr>
          <w:lang w:val="be-BY"/>
        </w:rPr>
        <w:t xml:space="preserve"> </w:t>
      </w:r>
      <w:r w:rsidRPr="00E36191">
        <w:rPr>
          <w:bCs/>
          <w:iCs/>
        </w:rPr>
        <w:t xml:space="preserve">получивших производственные травмы в </w:t>
      </w:r>
      <w:r w:rsidRPr="00E36191">
        <w:rPr>
          <w:b/>
          <w:bCs/>
          <w:i/>
          <w:iCs/>
        </w:rPr>
        <w:t>организациях промышленности</w:t>
      </w:r>
      <w:r w:rsidRPr="00E36191">
        <w:rPr>
          <w:bCs/>
          <w:iCs/>
        </w:rPr>
        <w:t xml:space="preserve"> увеличил</w:t>
      </w:r>
      <w:r>
        <w:rPr>
          <w:bCs/>
          <w:iCs/>
        </w:rPr>
        <w:t>и</w:t>
      </w:r>
      <w:r w:rsidRPr="00E36191">
        <w:rPr>
          <w:bCs/>
          <w:iCs/>
        </w:rPr>
        <w:t xml:space="preserve">сь </w:t>
      </w:r>
      <w:r w:rsidRPr="00E36191">
        <w:rPr>
          <w:lang w:val="be-BY"/>
        </w:rPr>
        <w:t xml:space="preserve">с </w:t>
      </w:r>
      <w:r>
        <w:rPr>
          <w:bCs/>
          <w:iCs/>
        </w:rPr>
        <w:t>1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E36191">
        <w:rPr>
          <w:bCs/>
          <w:iCs/>
        </w:rPr>
        <w:t xml:space="preserve"> (</w:t>
      </w:r>
      <w:r>
        <w:rPr>
          <w:bCs/>
          <w:iCs/>
        </w:rPr>
        <w:t>5</w:t>
      </w:r>
      <w:r w:rsidRPr="00E36191">
        <w:rPr>
          <w:bCs/>
          <w:iCs/>
        </w:rPr>
        <w:t xml:space="preserve"> %) до </w:t>
      </w:r>
      <w:r>
        <w:rPr>
          <w:bCs/>
          <w:iCs/>
        </w:rPr>
        <w:t>8</w:t>
      </w:r>
      <w:r w:rsidRPr="00E36191">
        <w:rPr>
          <w:bCs/>
          <w:iCs/>
        </w:rPr>
        <w:t xml:space="preserve"> (</w:t>
      </w:r>
      <w:r>
        <w:rPr>
          <w:bCs/>
          <w:iCs/>
        </w:rPr>
        <w:t>34,8</w:t>
      </w:r>
      <w:r w:rsidR="003F10B5">
        <w:rPr>
          <w:bCs/>
          <w:iCs/>
        </w:rPr>
        <w:t> %).</w:t>
      </w:r>
      <w:r w:rsidRPr="00E36191">
        <w:rPr>
          <w:bCs/>
          <w:iCs/>
        </w:rPr>
        <w:t xml:space="preserve"> </w:t>
      </w:r>
    </w:p>
    <w:p w:rsidR="00767F40" w:rsidRPr="00E36191" w:rsidRDefault="00767F40" w:rsidP="00383A7D">
      <w:pPr>
        <w:ind w:firstLine="567"/>
        <w:jc w:val="both"/>
        <w:rPr>
          <w:bCs/>
          <w:iCs/>
          <w:u w:val="single"/>
        </w:rPr>
      </w:pPr>
      <w:r w:rsidRPr="00E36191">
        <w:rPr>
          <w:bCs/>
          <w:iCs/>
          <w:u w:val="single"/>
        </w:rPr>
        <w:t>отмечено увеличение:</w:t>
      </w:r>
    </w:p>
    <w:p w:rsidR="00767F40" w:rsidRPr="0037237F" w:rsidRDefault="00767F40" w:rsidP="00767F40">
      <w:pPr>
        <w:ind w:firstLine="567"/>
        <w:jc w:val="both"/>
        <w:rPr>
          <w:bCs/>
          <w:iCs/>
        </w:rPr>
      </w:pPr>
      <w:r w:rsidRPr="00E36191">
        <w:rPr>
          <w:bCs/>
          <w:iCs/>
        </w:rPr>
        <w:t xml:space="preserve">количества несчастных </w:t>
      </w:r>
      <w:r w:rsidRPr="0037237F">
        <w:rPr>
          <w:bCs/>
          <w:iCs/>
        </w:rPr>
        <w:t xml:space="preserve">случаев </w:t>
      </w:r>
      <w:r w:rsidRPr="0037237F">
        <w:rPr>
          <w:rFonts w:eastAsia="Calibri"/>
          <w:bCs/>
          <w:iCs/>
          <w:lang w:eastAsia="en-US"/>
        </w:rPr>
        <w:t>со смертельным исходом</w:t>
      </w:r>
      <w:r w:rsidRPr="0037237F">
        <w:rPr>
          <w:bCs/>
          <w:iCs/>
        </w:rPr>
        <w:t xml:space="preserve"> (с 0 случаев до 1);</w:t>
      </w:r>
    </w:p>
    <w:p w:rsidR="00767F40" w:rsidRPr="0037237F" w:rsidRDefault="00767F40" w:rsidP="00767F40">
      <w:pPr>
        <w:ind w:firstLine="567"/>
        <w:jc w:val="both"/>
        <w:rPr>
          <w:bCs/>
          <w:iCs/>
          <w:u w:val="single"/>
        </w:rPr>
      </w:pPr>
      <w:r w:rsidRPr="0037237F">
        <w:rPr>
          <w:bCs/>
          <w:iCs/>
        </w:rPr>
        <w:t xml:space="preserve">количества несчастных случаев с тяжелым исходом (с 0 случаев до </w:t>
      </w:r>
      <w:r>
        <w:rPr>
          <w:bCs/>
          <w:iCs/>
        </w:rPr>
        <w:t>2</w:t>
      </w:r>
      <w:r w:rsidRPr="0037237F">
        <w:rPr>
          <w:bCs/>
          <w:iCs/>
        </w:rPr>
        <w:t>)</w:t>
      </w:r>
      <w:r>
        <w:rPr>
          <w:bCs/>
          <w:iCs/>
        </w:rPr>
        <w:t>;</w:t>
      </w:r>
      <w:r w:rsidRPr="0037237F">
        <w:rPr>
          <w:bCs/>
          <w:iCs/>
        </w:rPr>
        <w:t xml:space="preserve"> </w:t>
      </w:r>
    </w:p>
    <w:p w:rsidR="00767F40" w:rsidRPr="00E36191" w:rsidRDefault="00767F40" w:rsidP="00767F40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37237F">
        <w:rPr>
          <w:bCs/>
          <w:iCs/>
        </w:rPr>
        <w:t xml:space="preserve">количества несчастных случаев, не относящихся к тяжелым </w:t>
      </w:r>
      <w:r w:rsidRPr="00E36191">
        <w:rPr>
          <w:bCs/>
          <w:iCs/>
        </w:rPr>
        <w:t xml:space="preserve">производственным травмам (с </w:t>
      </w:r>
      <w:r w:rsidR="00DD37B0">
        <w:rPr>
          <w:bCs/>
          <w:iCs/>
        </w:rPr>
        <w:t>1</w:t>
      </w:r>
      <w:r w:rsidRPr="00E36191">
        <w:rPr>
          <w:bCs/>
          <w:iCs/>
        </w:rPr>
        <w:t xml:space="preserve"> случа</w:t>
      </w:r>
      <w:r w:rsidR="00DD37B0">
        <w:rPr>
          <w:bCs/>
          <w:iCs/>
        </w:rPr>
        <w:t>я</w:t>
      </w:r>
      <w:r w:rsidRPr="00E36191">
        <w:rPr>
          <w:bCs/>
          <w:iCs/>
        </w:rPr>
        <w:t xml:space="preserve"> до </w:t>
      </w:r>
      <w:r>
        <w:rPr>
          <w:bCs/>
          <w:iCs/>
        </w:rPr>
        <w:t>5</w:t>
      </w:r>
      <w:r w:rsidRPr="00E36191">
        <w:rPr>
          <w:bCs/>
          <w:iCs/>
        </w:rPr>
        <w:t xml:space="preserve">). </w:t>
      </w:r>
    </w:p>
    <w:p w:rsidR="00767F40" w:rsidRPr="001B7C0C" w:rsidRDefault="00767F40" w:rsidP="00767F40">
      <w:pPr>
        <w:ind w:firstLine="708"/>
        <w:jc w:val="both"/>
        <w:rPr>
          <w:bCs/>
          <w:iCs/>
          <w:lang w:val="be-BY"/>
        </w:rPr>
      </w:pPr>
      <w:r w:rsidRPr="003629B2">
        <w:rPr>
          <w:bCs/>
          <w:iCs/>
        </w:rPr>
        <w:t>Несчастных случаев</w:t>
      </w:r>
      <w:r w:rsidRPr="003629B2">
        <w:rPr>
          <w:rFonts w:eastAsia="Calibri"/>
          <w:bCs/>
          <w:iCs/>
          <w:lang w:eastAsia="en-US"/>
        </w:rPr>
        <w:t xml:space="preserve"> </w:t>
      </w:r>
      <w:r w:rsidRPr="003629B2">
        <w:rPr>
          <w:bCs/>
          <w:iCs/>
          <w:lang w:val="be-BY"/>
        </w:rPr>
        <w:t xml:space="preserve">в состоянии алкогольного опьянения не </w:t>
      </w:r>
      <w:r w:rsidRPr="001B7C0C">
        <w:rPr>
          <w:bCs/>
          <w:iCs/>
          <w:lang w:val="be-BY"/>
        </w:rPr>
        <w:t>зарегистрировано.</w:t>
      </w:r>
    </w:p>
    <w:p w:rsidR="00DE3D7A" w:rsidRPr="001B7C0C" w:rsidRDefault="00DE3D7A" w:rsidP="00DE3D7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 xml:space="preserve">получивших производственные травмы в организациях, осуществляющих </w:t>
      </w:r>
      <w:r w:rsidRPr="001B7C0C">
        <w:rPr>
          <w:b/>
          <w:bCs/>
          <w:i/>
          <w:iCs/>
        </w:rPr>
        <w:t>прочие виды деятельности</w:t>
      </w:r>
      <w:r w:rsidRPr="001B7C0C">
        <w:rPr>
          <w:bCs/>
          <w:iCs/>
        </w:rPr>
        <w:t xml:space="preserve"> </w:t>
      </w:r>
      <w:r w:rsidR="007E4F88">
        <w:rPr>
          <w:bCs/>
          <w:iCs/>
        </w:rPr>
        <w:t>сократилось</w:t>
      </w:r>
      <w:r w:rsidRPr="001B7C0C">
        <w:rPr>
          <w:bCs/>
          <w:iCs/>
        </w:rPr>
        <w:t xml:space="preserve"> с </w:t>
      </w:r>
      <w:r w:rsidR="00017CEA">
        <w:rPr>
          <w:bCs/>
          <w:iCs/>
        </w:rPr>
        <w:t>5</w:t>
      </w:r>
      <w:r w:rsidR="007E4F88">
        <w:rPr>
          <w:bCs/>
          <w:iCs/>
        </w:rPr>
        <w:t xml:space="preserve"> </w:t>
      </w:r>
      <w:r w:rsidRPr="001B7C0C">
        <w:rPr>
          <w:bCs/>
          <w:iCs/>
        </w:rPr>
        <w:t>случаев (</w:t>
      </w:r>
      <w:r w:rsidR="00017CEA">
        <w:rPr>
          <w:bCs/>
          <w:iCs/>
        </w:rPr>
        <w:t>25</w:t>
      </w:r>
      <w:r w:rsidRPr="001B7C0C">
        <w:rPr>
          <w:bCs/>
          <w:iCs/>
        </w:rPr>
        <w:t xml:space="preserve"> %) до </w:t>
      </w:r>
      <w:r w:rsidR="00C50DCD" w:rsidRPr="001B7C0C">
        <w:rPr>
          <w:bCs/>
          <w:iCs/>
        </w:rPr>
        <w:t>1</w:t>
      </w:r>
      <w:r w:rsidRPr="001B7C0C">
        <w:rPr>
          <w:bCs/>
          <w:iCs/>
        </w:rPr>
        <w:t xml:space="preserve"> (</w:t>
      </w:r>
      <w:r w:rsidR="00017CEA">
        <w:rPr>
          <w:bCs/>
          <w:iCs/>
        </w:rPr>
        <w:t>4,3</w:t>
      </w:r>
      <w:r w:rsidRPr="001B7C0C">
        <w:rPr>
          <w:bCs/>
          <w:iCs/>
        </w:rPr>
        <w:t xml:space="preserve"> %). </w:t>
      </w:r>
    </w:p>
    <w:p w:rsidR="00C878ED" w:rsidRDefault="00C50DCD" w:rsidP="000F2563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 xml:space="preserve">отмечено </w:t>
      </w:r>
      <w:r w:rsidR="0085282F">
        <w:rPr>
          <w:bCs/>
          <w:iCs/>
          <w:u w:val="single"/>
        </w:rPr>
        <w:t>сокращение</w:t>
      </w:r>
      <w:r w:rsidR="00C878ED">
        <w:rPr>
          <w:bCs/>
          <w:iCs/>
          <w:u w:val="single"/>
        </w:rPr>
        <w:t>:</w:t>
      </w:r>
    </w:p>
    <w:p w:rsidR="000F2563" w:rsidRDefault="00225835" w:rsidP="000F2563">
      <w:pPr>
        <w:ind w:firstLine="708"/>
        <w:jc w:val="both"/>
        <w:rPr>
          <w:bCs/>
          <w:iCs/>
        </w:rPr>
      </w:pPr>
      <w:r w:rsidRPr="001B7C0C">
        <w:rPr>
          <w:bCs/>
          <w:iCs/>
        </w:rPr>
        <w:t xml:space="preserve">количества несчастных случаев, относящихся к тяжелым производственным травмам (с </w:t>
      </w:r>
      <w:r>
        <w:rPr>
          <w:bCs/>
          <w:iCs/>
        </w:rPr>
        <w:t>1</w:t>
      </w:r>
      <w:r w:rsidRPr="001B7C0C">
        <w:rPr>
          <w:bCs/>
          <w:iCs/>
        </w:rPr>
        <w:t xml:space="preserve"> случа</w:t>
      </w:r>
      <w:r w:rsidR="000F2563">
        <w:rPr>
          <w:bCs/>
          <w:iCs/>
        </w:rPr>
        <w:t>я до 0);</w:t>
      </w:r>
    </w:p>
    <w:p w:rsidR="004950C5" w:rsidRPr="00E36191" w:rsidRDefault="004950C5" w:rsidP="004950C5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37237F">
        <w:rPr>
          <w:bCs/>
          <w:iCs/>
        </w:rPr>
        <w:t xml:space="preserve">количества несчастных случаев, не относящихся к тяжелым </w:t>
      </w:r>
      <w:r w:rsidRPr="00E36191">
        <w:rPr>
          <w:bCs/>
          <w:iCs/>
        </w:rPr>
        <w:t xml:space="preserve">производственным травмам (с </w:t>
      </w:r>
      <w:r>
        <w:rPr>
          <w:bCs/>
          <w:iCs/>
        </w:rPr>
        <w:t>4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E36191">
        <w:rPr>
          <w:bCs/>
          <w:iCs/>
        </w:rPr>
        <w:t xml:space="preserve"> до </w:t>
      </w:r>
      <w:r>
        <w:rPr>
          <w:bCs/>
          <w:iCs/>
        </w:rPr>
        <w:t>1</w:t>
      </w:r>
      <w:r w:rsidRPr="00E36191">
        <w:rPr>
          <w:bCs/>
          <w:iCs/>
        </w:rPr>
        <w:t xml:space="preserve">). </w:t>
      </w:r>
    </w:p>
    <w:p w:rsidR="000F2563" w:rsidRDefault="000F2563" w:rsidP="000F2563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>
        <w:rPr>
          <w:rFonts w:eastAsia="Calibri"/>
          <w:bCs/>
          <w:iCs/>
          <w:lang w:eastAsia="en-US"/>
        </w:rPr>
        <w:t xml:space="preserve">со смертельным исходом </w:t>
      </w:r>
      <w:r w:rsidRPr="001B7C0C">
        <w:rPr>
          <w:rFonts w:eastAsia="Calibri"/>
          <w:bCs/>
          <w:iCs/>
          <w:lang w:eastAsia="en-US"/>
        </w:rPr>
        <w:t xml:space="preserve">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D842EF" w:rsidRPr="001B7C0C" w:rsidRDefault="00D842EF" w:rsidP="00D842E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 xml:space="preserve">получивших производственные травмы в </w:t>
      </w:r>
      <w:r w:rsidRPr="00BE5453">
        <w:rPr>
          <w:b/>
          <w:bCs/>
          <w:i/>
          <w:iCs/>
        </w:rPr>
        <w:t xml:space="preserve">организациях </w:t>
      </w:r>
      <w:r>
        <w:rPr>
          <w:b/>
          <w:bCs/>
          <w:i/>
          <w:iCs/>
        </w:rPr>
        <w:t xml:space="preserve">оптовой и розничной </w:t>
      </w:r>
      <w:r w:rsidRPr="00BE5453">
        <w:rPr>
          <w:b/>
          <w:bCs/>
          <w:i/>
          <w:iCs/>
        </w:rPr>
        <w:t>торговли</w:t>
      </w:r>
      <w:r w:rsidRPr="001B7C0C">
        <w:rPr>
          <w:bCs/>
          <w:iCs/>
        </w:rPr>
        <w:t xml:space="preserve"> увеличил</w:t>
      </w:r>
      <w:r>
        <w:rPr>
          <w:bCs/>
          <w:iCs/>
        </w:rPr>
        <w:t>и</w:t>
      </w:r>
      <w:r w:rsidRPr="001B7C0C">
        <w:rPr>
          <w:bCs/>
          <w:iCs/>
        </w:rPr>
        <w:t>сь с 0 случаев (0 %) до 1 (</w:t>
      </w:r>
      <w:r>
        <w:rPr>
          <w:bCs/>
          <w:iCs/>
        </w:rPr>
        <w:t>4,3</w:t>
      </w:r>
      <w:r w:rsidRPr="001B7C0C">
        <w:rPr>
          <w:bCs/>
          <w:iCs/>
        </w:rPr>
        <w:t xml:space="preserve"> %). </w:t>
      </w:r>
    </w:p>
    <w:p w:rsidR="00D842EF" w:rsidRPr="001B7C0C" w:rsidRDefault="00D842EF" w:rsidP="00D842EF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>отмечено увеличение:</w:t>
      </w:r>
    </w:p>
    <w:p w:rsidR="00D842EF" w:rsidRPr="001B7C0C" w:rsidRDefault="00D842EF" w:rsidP="00D842EF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1B7C0C">
        <w:rPr>
          <w:bCs/>
          <w:iCs/>
        </w:rPr>
        <w:t xml:space="preserve">количества несчастных случаев, не относящихся к тяжелым производственным травмам (с 0 случаев до 1). </w:t>
      </w:r>
    </w:p>
    <w:p w:rsidR="00D842EF" w:rsidRDefault="00D842EF" w:rsidP="00D842EF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 w:rsidRPr="001B7C0C">
        <w:rPr>
          <w:rFonts w:eastAsia="Calibri"/>
          <w:bCs/>
          <w:iCs/>
          <w:lang w:eastAsia="en-US"/>
        </w:rPr>
        <w:t xml:space="preserve">со смертельным исходом, </w:t>
      </w:r>
      <w:r w:rsidRPr="001B7C0C">
        <w:rPr>
          <w:bCs/>
          <w:iCs/>
        </w:rPr>
        <w:t>с тяжелым исходом</w:t>
      </w:r>
      <w:r w:rsidRPr="001B7C0C">
        <w:rPr>
          <w:rFonts w:eastAsia="Calibri"/>
          <w:bCs/>
          <w:iCs/>
          <w:lang w:eastAsia="en-US"/>
        </w:rPr>
        <w:t xml:space="preserve"> 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D842EF" w:rsidRPr="0029116B" w:rsidRDefault="00D842EF" w:rsidP="00D842EF">
      <w:pPr>
        <w:pStyle w:val="a5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bCs/>
          <w:iCs/>
          <w:u w:val="single"/>
        </w:rPr>
      </w:pPr>
      <w:r w:rsidRPr="0029116B">
        <w:rPr>
          <w:bCs/>
          <w:iCs/>
        </w:rPr>
        <w:lastRenderedPageBreak/>
        <w:t xml:space="preserve">общее </w:t>
      </w:r>
      <w:r w:rsidRPr="0029116B">
        <w:rPr>
          <w:lang w:val="be-BY"/>
        </w:rPr>
        <w:t xml:space="preserve">количество случаев травмирования и </w:t>
      </w:r>
      <w:r w:rsidRPr="0029116B">
        <w:rPr>
          <w:bCs/>
          <w:iCs/>
        </w:rPr>
        <w:t>удельный вес потерпевших,</w:t>
      </w:r>
      <w:r w:rsidRPr="0029116B">
        <w:rPr>
          <w:lang w:val="be-BY"/>
        </w:rPr>
        <w:t xml:space="preserve"> </w:t>
      </w:r>
      <w:r w:rsidRPr="0029116B">
        <w:rPr>
          <w:bCs/>
          <w:iCs/>
        </w:rPr>
        <w:t xml:space="preserve">получивших производственные травмы в </w:t>
      </w:r>
      <w:r>
        <w:rPr>
          <w:bCs/>
          <w:iCs/>
        </w:rPr>
        <w:t xml:space="preserve">организациях </w:t>
      </w:r>
      <w:r w:rsidRPr="00584DF0">
        <w:rPr>
          <w:b/>
          <w:bCs/>
          <w:i/>
          <w:iCs/>
        </w:rPr>
        <w:t>осуществляющих лесохозяйственную деятельность</w:t>
      </w:r>
      <w:r>
        <w:rPr>
          <w:bCs/>
          <w:iCs/>
        </w:rPr>
        <w:t xml:space="preserve"> </w:t>
      </w:r>
      <w:r w:rsidRPr="0029116B">
        <w:rPr>
          <w:bCs/>
          <w:iCs/>
        </w:rPr>
        <w:t>увелич</w:t>
      </w:r>
      <w:r>
        <w:rPr>
          <w:bCs/>
          <w:iCs/>
        </w:rPr>
        <w:t>ились с 0 случаев (0 %) до 1 (4,3 </w:t>
      </w:r>
      <w:r w:rsidRPr="0029116B">
        <w:rPr>
          <w:bCs/>
          <w:iCs/>
        </w:rPr>
        <w:t>%).</w:t>
      </w:r>
    </w:p>
    <w:p w:rsidR="00D842EF" w:rsidRPr="001B7C0C" w:rsidRDefault="00D842EF" w:rsidP="00D842EF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>отмечено увеличение:</w:t>
      </w:r>
    </w:p>
    <w:p w:rsidR="00D842EF" w:rsidRPr="001B7C0C" w:rsidRDefault="00D842EF" w:rsidP="00D842EF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1B7C0C">
        <w:rPr>
          <w:bCs/>
          <w:iCs/>
        </w:rPr>
        <w:t xml:space="preserve">количества несчастных случаев, относящихся к тяжелым производственным травмам (с 0 случаев до 1). </w:t>
      </w:r>
    </w:p>
    <w:p w:rsidR="00D842EF" w:rsidRDefault="00D842EF" w:rsidP="00D842EF">
      <w:pPr>
        <w:pStyle w:val="a5"/>
        <w:tabs>
          <w:tab w:val="left" w:pos="993"/>
        </w:tabs>
        <w:ind w:left="0" w:firstLine="709"/>
        <w:jc w:val="both"/>
        <w:rPr>
          <w:bCs/>
          <w:iCs/>
          <w:lang w:val="be-BY"/>
        </w:rPr>
      </w:pPr>
      <w:r w:rsidRPr="0029116B">
        <w:rPr>
          <w:bCs/>
          <w:iCs/>
        </w:rPr>
        <w:t xml:space="preserve">Несчастных случаев </w:t>
      </w:r>
      <w:r w:rsidRPr="0029116B">
        <w:rPr>
          <w:rFonts w:eastAsia="Calibri"/>
          <w:bCs/>
          <w:iCs/>
          <w:lang w:eastAsia="en-US"/>
        </w:rPr>
        <w:t xml:space="preserve">со смертельным исходом, </w:t>
      </w:r>
      <w:r>
        <w:rPr>
          <w:bCs/>
          <w:iCs/>
        </w:rPr>
        <w:t>не относящихся к тяжелым</w:t>
      </w:r>
      <w:r w:rsidRPr="0029116B">
        <w:rPr>
          <w:rFonts w:eastAsia="Calibri"/>
          <w:bCs/>
          <w:iCs/>
          <w:lang w:eastAsia="en-US"/>
        </w:rPr>
        <w:t xml:space="preserve"> и </w:t>
      </w:r>
      <w:r>
        <w:rPr>
          <w:bCs/>
          <w:iCs/>
          <w:lang w:val="be-BY"/>
        </w:rPr>
        <w:t xml:space="preserve">в </w:t>
      </w:r>
      <w:r w:rsidRPr="0029116B">
        <w:rPr>
          <w:bCs/>
          <w:iCs/>
          <w:lang w:val="be-BY"/>
        </w:rPr>
        <w:t>состоянии алкогольного опьянения не зарегистрировано.</w:t>
      </w:r>
    </w:p>
    <w:p w:rsidR="00F1236C" w:rsidRPr="00290E67" w:rsidRDefault="00F1236C" w:rsidP="00F1236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>получивших производственные травмы в</w:t>
      </w:r>
      <w:r w:rsidRPr="003629B2">
        <w:rPr>
          <w:b/>
          <w:bCs/>
          <w:i/>
          <w:iCs/>
        </w:rPr>
        <w:t xml:space="preserve"> </w:t>
      </w:r>
      <w:r w:rsidRPr="004A7D3F">
        <w:rPr>
          <w:b/>
          <w:bCs/>
          <w:i/>
          <w:iCs/>
        </w:rPr>
        <w:t xml:space="preserve">организациях, осуществляющих деятельность по снабжению электроэнергией, газом, паром, горячей водой; кондиционирование воздуха </w:t>
      </w:r>
      <w:r>
        <w:rPr>
          <w:bCs/>
          <w:iCs/>
        </w:rPr>
        <w:t>сократилось</w:t>
      </w:r>
      <w:r w:rsidRPr="001B7C0C">
        <w:rPr>
          <w:bCs/>
          <w:iCs/>
        </w:rPr>
        <w:t xml:space="preserve"> с </w:t>
      </w:r>
      <w:r>
        <w:rPr>
          <w:bCs/>
          <w:iCs/>
        </w:rPr>
        <w:t>1</w:t>
      </w:r>
      <w:r w:rsidRPr="001B7C0C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1B7C0C">
        <w:rPr>
          <w:bCs/>
          <w:iCs/>
        </w:rPr>
        <w:t xml:space="preserve"> (</w:t>
      </w:r>
      <w:r>
        <w:rPr>
          <w:bCs/>
          <w:iCs/>
        </w:rPr>
        <w:t>5</w:t>
      </w:r>
      <w:r w:rsidRPr="001B7C0C">
        <w:rPr>
          <w:bCs/>
          <w:iCs/>
        </w:rPr>
        <w:t xml:space="preserve"> %) до </w:t>
      </w:r>
      <w:r>
        <w:rPr>
          <w:bCs/>
          <w:iCs/>
        </w:rPr>
        <w:t>0</w:t>
      </w:r>
      <w:r w:rsidRPr="001B7C0C">
        <w:rPr>
          <w:bCs/>
          <w:iCs/>
        </w:rPr>
        <w:t xml:space="preserve"> (</w:t>
      </w:r>
      <w:r>
        <w:rPr>
          <w:bCs/>
          <w:iCs/>
        </w:rPr>
        <w:t>0</w:t>
      </w:r>
      <w:r w:rsidRPr="001B7C0C">
        <w:rPr>
          <w:bCs/>
          <w:iCs/>
        </w:rPr>
        <w:t> %).</w:t>
      </w:r>
    </w:p>
    <w:p w:rsidR="00A3337E" w:rsidRDefault="00987DFE" w:rsidP="00987DFE">
      <w:pPr>
        <w:ind w:firstLine="709"/>
        <w:jc w:val="both"/>
        <w:rPr>
          <w:bCs/>
          <w:iCs/>
        </w:rPr>
      </w:pPr>
      <w:r w:rsidRPr="00845B46">
        <w:t xml:space="preserve">Наиболее значительному риску травмирования подвержены работники </w:t>
      </w:r>
      <w:r w:rsidRPr="00BE4542">
        <w:rPr>
          <w:i/>
        </w:rPr>
        <w:t>сельскохозяйственных организаций</w:t>
      </w:r>
      <w:r w:rsidRPr="00845B46">
        <w:t xml:space="preserve"> - </w:t>
      </w:r>
      <w:r w:rsidR="00F1236C">
        <w:rPr>
          <w:bCs/>
          <w:iCs/>
        </w:rPr>
        <w:t xml:space="preserve">12 пострадавших (в том числе </w:t>
      </w:r>
      <w:r w:rsidR="00F0340C">
        <w:rPr>
          <w:bCs/>
          <w:iCs/>
        </w:rPr>
        <w:t>5</w:t>
      </w:r>
      <w:r w:rsidRPr="00845B46">
        <w:rPr>
          <w:bCs/>
          <w:iCs/>
        </w:rPr>
        <w:t xml:space="preserve"> – с тяжелым исходом). В </w:t>
      </w:r>
      <w:r w:rsidR="00A3337E" w:rsidRPr="00C75525">
        <w:rPr>
          <w:bCs/>
          <w:i/>
          <w:iCs/>
        </w:rPr>
        <w:t xml:space="preserve">промышленных </w:t>
      </w:r>
      <w:r w:rsidR="00845B46" w:rsidRPr="00C75525">
        <w:rPr>
          <w:bCs/>
          <w:i/>
          <w:iCs/>
        </w:rPr>
        <w:t>организациях</w:t>
      </w:r>
      <w:r w:rsidR="00845B46">
        <w:rPr>
          <w:bCs/>
          <w:iCs/>
        </w:rPr>
        <w:t xml:space="preserve"> </w:t>
      </w:r>
      <w:r w:rsidRPr="00845B46">
        <w:t>– </w:t>
      </w:r>
      <w:r w:rsidR="006026BE">
        <w:rPr>
          <w:bCs/>
          <w:iCs/>
        </w:rPr>
        <w:t>8</w:t>
      </w:r>
      <w:r w:rsidRPr="00845B46">
        <w:rPr>
          <w:bCs/>
          <w:iCs/>
        </w:rPr>
        <w:t xml:space="preserve"> пострадавших (в том числе: </w:t>
      </w:r>
      <w:r w:rsidR="00A3337E" w:rsidRPr="00845B46">
        <w:rPr>
          <w:bCs/>
          <w:iCs/>
        </w:rPr>
        <w:t xml:space="preserve">1 – </w:t>
      </w:r>
      <w:r w:rsidR="00FE507F">
        <w:rPr>
          <w:bCs/>
          <w:iCs/>
        </w:rPr>
        <w:t xml:space="preserve">со </w:t>
      </w:r>
      <w:r w:rsidR="00A3337E" w:rsidRPr="00845B46">
        <w:rPr>
          <w:bCs/>
          <w:iCs/>
        </w:rPr>
        <w:t>смертельн</w:t>
      </w:r>
      <w:r w:rsidR="00FE507F">
        <w:rPr>
          <w:bCs/>
          <w:iCs/>
        </w:rPr>
        <w:t>ым</w:t>
      </w:r>
      <w:r w:rsidR="00A3337E" w:rsidRPr="00845B46">
        <w:rPr>
          <w:bCs/>
          <w:iCs/>
        </w:rPr>
        <w:t xml:space="preserve"> и </w:t>
      </w:r>
      <w:r w:rsidR="006026BE">
        <w:rPr>
          <w:bCs/>
          <w:iCs/>
        </w:rPr>
        <w:t>2</w:t>
      </w:r>
      <w:r w:rsidRPr="00845B46">
        <w:rPr>
          <w:bCs/>
          <w:iCs/>
        </w:rPr>
        <w:t xml:space="preserve"> – с тяжелым исходом). </w:t>
      </w:r>
      <w:r w:rsidR="00183D28">
        <w:rPr>
          <w:bCs/>
          <w:iCs/>
        </w:rPr>
        <w:br/>
      </w:r>
      <w:r w:rsidRPr="00845B46">
        <w:rPr>
          <w:bCs/>
          <w:iCs/>
        </w:rPr>
        <w:t>В организаци</w:t>
      </w:r>
      <w:r w:rsidR="007D4CA9">
        <w:rPr>
          <w:bCs/>
          <w:iCs/>
        </w:rPr>
        <w:t>ях</w:t>
      </w:r>
      <w:r w:rsidR="00411CAE">
        <w:rPr>
          <w:bCs/>
          <w:iCs/>
        </w:rPr>
        <w:t>,</w:t>
      </w:r>
      <w:r w:rsidRPr="00845B46">
        <w:rPr>
          <w:bCs/>
          <w:iCs/>
        </w:rPr>
        <w:t xml:space="preserve"> осуществляющ</w:t>
      </w:r>
      <w:r w:rsidR="007D4CA9">
        <w:rPr>
          <w:bCs/>
          <w:iCs/>
        </w:rPr>
        <w:t>их</w:t>
      </w:r>
      <w:r w:rsidR="00A911DB">
        <w:rPr>
          <w:bCs/>
          <w:i/>
          <w:iCs/>
        </w:rPr>
        <w:t xml:space="preserve"> </w:t>
      </w:r>
      <w:r w:rsidR="00845B46" w:rsidRPr="00D24824">
        <w:rPr>
          <w:bCs/>
          <w:i/>
          <w:iCs/>
        </w:rPr>
        <w:t>оптов</w:t>
      </w:r>
      <w:r w:rsidR="007D4CA9">
        <w:rPr>
          <w:bCs/>
          <w:i/>
          <w:iCs/>
        </w:rPr>
        <w:t>ую</w:t>
      </w:r>
      <w:r w:rsidR="00845B46" w:rsidRPr="00D24824">
        <w:rPr>
          <w:bCs/>
          <w:i/>
          <w:iCs/>
        </w:rPr>
        <w:t xml:space="preserve"> и розничн</w:t>
      </w:r>
      <w:r w:rsidR="007D4CA9">
        <w:rPr>
          <w:bCs/>
          <w:i/>
          <w:iCs/>
        </w:rPr>
        <w:t>ую</w:t>
      </w:r>
      <w:r w:rsidR="00845B46" w:rsidRPr="00D24824">
        <w:rPr>
          <w:bCs/>
          <w:i/>
          <w:iCs/>
        </w:rPr>
        <w:t xml:space="preserve"> тор</w:t>
      </w:r>
      <w:r w:rsidR="00845B46" w:rsidRPr="00BE4542">
        <w:rPr>
          <w:bCs/>
          <w:i/>
          <w:iCs/>
        </w:rPr>
        <w:t>говл</w:t>
      </w:r>
      <w:r w:rsidR="007D4CA9">
        <w:rPr>
          <w:bCs/>
          <w:i/>
          <w:iCs/>
        </w:rPr>
        <w:t>ю</w:t>
      </w:r>
      <w:r w:rsidR="00C50406">
        <w:rPr>
          <w:bCs/>
          <w:i/>
          <w:iCs/>
        </w:rPr>
        <w:t xml:space="preserve">, </w:t>
      </w:r>
      <w:r w:rsidR="00183D28" w:rsidRPr="00183D28">
        <w:rPr>
          <w:bCs/>
          <w:i/>
          <w:iCs/>
        </w:rPr>
        <w:t>лесохозяйственную деятельность</w:t>
      </w:r>
      <w:r w:rsidR="00BE4542">
        <w:rPr>
          <w:bCs/>
          <w:iCs/>
        </w:rPr>
        <w:t xml:space="preserve"> </w:t>
      </w:r>
      <w:r w:rsidR="00A911DB">
        <w:rPr>
          <w:bCs/>
          <w:iCs/>
        </w:rPr>
        <w:t xml:space="preserve">и </w:t>
      </w:r>
      <w:r w:rsidR="00A911DB" w:rsidRPr="00031BAA">
        <w:rPr>
          <w:bCs/>
          <w:i/>
          <w:iCs/>
        </w:rPr>
        <w:t xml:space="preserve">прочие виды </w:t>
      </w:r>
      <w:r w:rsidR="00A911DB">
        <w:rPr>
          <w:bCs/>
          <w:i/>
          <w:iCs/>
        </w:rPr>
        <w:t>деятельности</w:t>
      </w:r>
      <w:r w:rsidR="00A911DB">
        <w:rPr>
          <w:bCs/>
          <w:iCs/>
        </w:rPr>
        <w:t xml:space="preserve"> </w:t>
      </w:r>
      <w:r w:rsidR="00BE4542">
        <w:rPr>
          <w:bCs/>
          <w:iCs/>
        </w:rPr>
        <w:t>пострадал</w:t>
      </w:r>
      <w:r w:rsidR="00873C7C">
        <w:rPr>
          <w:bCs/>
          <w:iCs/>
        </w:rPr>
        <w:t>о по</w:t>
      </w:r>
      <w:r w:rsidR="00BE4542">
        <w:rPr>
          <w:bCs/>
          <w:iCs/>
        </w:rPr>
        <w:t xml:space="preserve"> 1 работающ</w:t>
      </w:r>
      <w:r w:rsidR="00873C7C">
        <w:rPr>
          <w:bCs/>
          <w:iCs/>
        </w:rPr>
        <w:t>ему соответственно</w:t>
      </w:r>
      <w:r w:rsidR="00BE4542">
        <w:rPr>
          <w:bCs/>
          <w:iCs/>
        </w:rPr>
        <w:t>.</w:t>
      </w:r>
    </w:p>
    <w:p w:rsidR="00A8740F" w:rsidRPr="00845B46" w:rsidRDefault="00A8740F" w:rsidP="00A8740F">
      <w:pPr>
        <w:jc w:val="center"/>
        <w:rPr>
          <w:bCs/>
          <w:iCs/>
        </w:rPr>
      </w:pPr>
      <w:r w:rsidRPr="00E67B8A">
        <w:rPr>
          <w:bCs/>
          <w:iCs/>
          <w:noProof/>
          <w:color w:val="FF0000"/>
        </w:rPr>
        <w:drawing>
          <wp:inline distT="0" distB="0" distL="0" distR="0" wp14:anchorId="1940C2EC" wp14:editId="64829DF1">
            <wp:extent cx="5661329" cy="2814762"/>
            <wp:effectExtent l="0" t="0" r="1587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3AEC" w:rsidRPr="00CF1D4C" w:rsidRDefault="00573AEC" w:rsidP="00573AEC">
      <w:pPr>
        <w:ind w:firstLine="709"/>
        <w:jc w:val="both"/>
        <w:rPr>
          <w:bCs/>
          <w:iCs/>
          <w:lang w:val="be-BY"/>
        </w:rPr>
      </w:pPr>
      <w:r w:rsidRPr="00CF1D4C">
        <w:rPr>
          <w:bCs/>
          <w:iCs/>
          <w:lang w:val="be-BY"/>
        </w:rPr>
        <w:t xml:space="preserve">Больше всего травм получено работниками в организациях коммунальной формы собственности. </w:t>
      </w:r>
    </w:p>
    <w:p w:rsidR="00573AEC" w:rsidRPr="00CF1D4C" w:rsidRDefault="00573AEC" w:rsidP="00573AEC">
      <w:pPr>
        <w:ind w:firstLine="709"/>
        <w:jc w:val="both"/>
        <w:rPr>
          <w:bCs/>
          <w:iCs/>
        </w:rPr>
      </w:pPr>
      <w:r w:rsidRPr="00CF1D4C">
        <w:rPr>
          <w:bCs/>
          <w:iCs/>
          <w:lang w:val="be-BY"/>
        </w:rPr>
        <w:t xml:space="preserve">В организациях </w:t>
      </w:r>
      <w:r w:rsidRPr="00CF1D4C">
        <w:rPr>
          <w:bCs/>
          <w:i/>
          <w:iCs/>
        </w:rPr>
        <w:t xml:space="preserve">коммунальной формы собственности </w:t>
      </w:r>
      <w:r w:rsidRPr="00CF1D4C">
        <w:rPr>
          <w:bCs/>
          <w:iCs/>
        </w:rPr>
        <w:t xml:space="preserve">пострадало </w:t>
      </w:r>
      <w:r w:rsidR="00D24824">
        <w:rPr>
          <w:bCs/>
          <w:iCs/>
        </w:rPr>
        <w:t>1</w:t>
      </w:r>
      <w:r w:rsidR="00233732">
        <w:rPr>
          <w:bCs/>
          <w:iCs/>
        </w:rPr>
        <w:t>7</w:t>
      </w:r>
      <w:r w:rsidRPr="00CF1D4C">
        <w:rPr>
          <w:bCs/>
          <w:iCs/>
        </w:rPr>
        <w:t xml:space="preserve"> работающих (</w:t>
      </w:r>
      <w:r w:rsidR="00233732">
        <w:rPr>
          <w:bCs/>
          <w:iCs/>
        </w:rPr>
        <w:t>73,9</w:t>
      </w:r>
      <w:r w:rsidRPr="00CF1D4C">
        <w:rPr>
          <w:bCs/>
          <w:iCs/>
        </w:rPr>
        <w:t> %), из них</w:t>
      </w:r>
      <w:r w:rsidR="00D12279" w:rsidRPr="00CF1D4C">
        <w:rPr>
          <w:bCs/>
          <w:iCs/>
        </w:rPr>
        <w:t xml:space="preserve">: </w:t>
      </w:r>
      <w:r w:rsidR="00233732">
        <w:rPr>
          <w:bCs/>
          <w:iCs/>
        </w:rPr>
        <w:t>6</w:t>
      </w:r>
      <w:r w:rsidRPr="00CF1D4C">
        <w:rPr>
          <w:bCs/>
          <w:iCs/>
        </w:rPr>
        <w:t xml:space="preserve"> </w:t>
      </w:r>
      <w:r w:rsidRPr="00CF1D4C">
        <w:t xml:space="preserve">– </w:t>
      </w:r>
      <w:r w:rsidRPr="00CF1D4C">
        <w:rPr>
          <w:bCs/>
          <w:iCs/>
        </w:rPr>
        <w:t xml:space="preserve">получили тяжелые производственные травмы. </w:t>
      </w:r>
    </w:p>
    <w:p w:rsidR="00321243" w:rsidRPr="00CF1D4C" w:rsidRDefault="00D12279" w:rsidP="00321243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В </w:t>
      </w:r>
      <w:r w:rsidRPr="00CF1D4C">
        <w:rPr>
          <w:bCs/>
          <w:i/>
          <w:iCs/>
        </w:rPr>
        <w:t>организациях</w:t>
      </w:r>
      <w:r w:rsidRPr="00CF1D4C">
        <w:rPr>
          <w:bCs/>
          <w:iCs/>
        </w:rPr>
        <w:t xml:space="preserve"> </w:t>
      </w:r>
      <w:r w:rsidRPr="00CF1D4C">
        <w:rPr>
          <w:bCs/>
          <w:i/>
          <w:iCs/>
        </w:rPr>
        <w:t>республиканской формы собственности</w:t>
      </w:r>
      <w:r w:rsidRPr="00CF1D4C">
        <w:rPr>
          <w:bCs/>
          <w:iCs/>
        </w:rPr>
        <w:t xml:space="preserve"> пострадало </w:t>
      </w:r>
      <w:r w:rsidR="005848AE">
        <w:rPr>
          <w:bCs/>
          <w:iCs/>
        </w:rPr>
        <w:t>5</w:t>
      </w:r>
      <w:r w:rsidR="007E065E">
        <w:rPr>
          <w:bCs/>
          <w:iCs/>
        </w:rPr>
        <w:t xml:space="preserve"> </w:t>
      </w:r>
      <w:r w:rsidRPr="00CF1D4C">
        <w:rPr>
          <w:bCs/>
          <w:iCs/>
        </w:rPr>
        <w:t>работающих (</w:t>
      </w:r>
      <w:r w:rsidR="005848AE">
        <w:rPr>
          <w:bCs/>
          <w:iCs/>
        </w:rPr>
        <w:t>21,7</w:t>
      </w:r>
      <w:r w:rsidRPr="00CF1D4C">
        <w:rPr>
          <w:bCs/>
          <w:iCs/>
        </w:rPr>
        <w:t> %)</w:t>
      </w:r>
      <w:r w:rsidR="004F6A65">
        <w:rPr>
          <w:bCs/>
          <w:iCs/>
        </w:rPr>
        <w:t>,</w:t>
      </w:r>
      <w:r w:rsidRPr="00CF1D4C">
        <w:rPr>
          <w:bCs/>
          <w:iCs/>
        </w:rPr>
        <w:t> </w:t>
      </w:r>
      <w:r w:rsidR="00321243" w:rsidRPr="00CF1D4C">
        <w:rPr>
          <w:bCs/>
          <w:iCs/>
        </w:rPr>
        <w:t xml:space="preserve">из них: </w:t>
      </w:r>
      <w:r w:rsidR="007E065E">
        <w:rPr>
          <w:bCs/>
          <w:iCs/>
        </w:rPr>
        <w:t>2</w:t>
      </w:r>
      <w:r w:rsidR="00321243" w:rsidRPr="00CF1D4C">
        <w:rPr>
          <w:bCs/>
          <w:iCs/>
        </w:rPr>
        <w:t xml:space="preserve"> </w:t>
      </w:r>
      <w:r w:rsidR="00321243" w:rsidRPr="00CF1D4C">
        <w:t xml:space="preserve">– </w:t>
      </w:r>
      <w:r w:rsidR="00321243" w:rsidRPr="00CF1D4C">
        <w:rPr>
          <w:bCs/>
          <w:iCs/>
        </w:rPr>
        <w:t>получил</w:t>
      </w:r>
      <w:r w:rsidR="007E065E">
        <w:rPr>
          <w:bCs/>
          <w:iCs/>
        </w:rPr>
        <w:t>и</w:t>
      </w:r>
      <w:r w:rsidR="00321243" w:rsidRPr="00CF1D4C">
        <w:rPr>
          <w:bCs/>
          <w:iCs/>
        </w:rPr>
        <w:t xml:space="preserve"> тяжелые производственные травмы. </w:t>
      </w:r>
    </w:p>
    <w:p w:rsidR="00573AEC" w:rsidRDefault="00573AEC" w:rsidP="00573AEC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В </w:t>
      </w:r>
      <w:r w:rsidRPr="00CF1D4C">
        <w:rPr>
          <w:bCs/>
          <w:i/>
          <w:iCs/>
        </w:rPr>
        <w:t xml:space="preserve">организациях </w:t>
      </w:r>
      <w:proofErr w:type="spellStart"/>
      <w:r w:rsidRPr="00CF1D4C">
        <w:rPr>
          <w:bCs/>
          <w:i/>
          <w:iCs/>
        </w:rPr>
        <w:t>безведомственной</w:t>
      </w:r>
      <w:proofErr w:type="spellEnd"/>
      <w:r w:rsidR="00321243" w:rsidRPr="00CF1D4C">
        <w:rPr>
          <w:bCs/>
          <w:i/>
          <w:iCs/>
        </w:rPr>
        <w:t xml:space="preserve"> </w:t>
      </w:r>
      <w:r w:rsidRPr="00CF1D4C">
        <w:rPr>
          <w:bCs/>
          <w:i/>
          <w:iCs/>
        </w:rPr>
        <w:t>подчиненности</w:t>
      </w:r>
      <w:r w:rsidRPr="00CF1D4C">
        <w:rPr>
          <w:bCs/>
          <w:iCs/>
        </w:rPr>
        <w:t> </w:t>
      </w:r>
      <w:r w:rsidR="00735826" w:rsidRPr="00CF1D4C">
        <w:rPr>
          <w:bCs/>
          <w:iCs/>
        </w:rPr>
        <w:t xml:space="preserve">погиб </w:t>
      </w:r>
      <w:r w:rsidR="00321243" w:rsidRPr="00CF1D4C">
        <w:rPr>
          <w:bCs/>
          <w:iCs/>
        </w:rPr>
        <w:t>1</w:t>
      </w:r>
      <w:r w:rsidRPr="00CF1D4C">
        <w:rPr>
          <w:bCs/>
          <w:iCs/>
        </w:rPr>
        <w:t xml:space="preserve"> работающи</w:t>
      </w:r>
      <w:r w:rsidR="00321243" w:rsidRPr="00CF1D4C">
        <w:rPr>
          <w:bCs/>
          <w:iCs/>
        </w:rPr>
        <w:t>й</w:t>
      </w:r>
      <w:r w:rsidRPr="00CF1D4C">
        <w:rPr>
          <w:bCs/>
          <w:iCs/>
        </w:rPr>
        <w:t xml:space="preserve"> (</w:t>
      </w:r>
      <w:r w:rsidR="005848AE">
        <w:rPr>
          <w:bCs/>
          <w:iCs/>
        </w:rPr>
        <w:t>4,3</w:t>
      </w:r>
      <w:r w:rsidR="00735826">
        <w:rPr>
          <w:bCs/>
          <w:iCs/>
        </w:rPr>
        <w:t xml:space="preserve"> %)</w:t>
      </w:r>
      <w:r w:rsidR="00321243" w:rsidRPr="00CF1D4C">
        <w:rPr>
          <w:bCs/>
          <w:iCs/>
        </w:rPr>
        <w:t>.</w:t>
      </w:r>
      <w:r w:rsidRPr="00CF1D4C">
        <w:rPr>
          <w:bCs/>
          <w:iCs/>
        </w:rPr>
        <w:t xml:space="preserve"> </w:t>
      </w:r>
    </w:p>
    <w:p w:rsidR="0075155C" w:rsidRPr="00CF1D4C" w:rsidRDefault="0075155C" w:rsidP="0075155C">
      <w:pPr>
        <w:jc w:val="both"/>
        <w:rPr>
          <w:bCs/>
          <w:iCs/>
        </w:rPr>
      </w:pPr>
      <w:r>
        <w:rPr>
          <w:bCs/>
          <w:iCs/>
          <w:noProof/>
          <w:color w:val="FF0000"/>
        </w:rPr>
        <w:lastRenderedPageBreak/>
        <w:drawing>
          <wp:inline distT="0" distB="0" distL="0" distR="0" wp14:anchorId="217EC25C" wp14:editId="16F31938">
            <wp:extent cx="5572664" cy="2176780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562CA" w:rsidRDefault="009562CA" w:rsidP="009562CA">
      <w:pPr>
        <w:ind w:firstLine="709"/>
        <w:jc w:val="both"/>
        <w:rPr>
          <w:spacing w:val="-4"/>
        </w:rPr>
      </w:pPr>
      <w:r w:rsidRPr="005F293E">
        <w:rPr>
          <w:spacing w:val="-4"/>
        </w:rPr>
        <w:t xml:space="preserve">Виды происшествий, приведших к </w:t>
      </w:r>
      <w:proofErr w:type="spellStart"/>
      <w:r w:rsidRPr="005F293E">
        <w:rPr>
          <w:spacing w:val="-4"/>
        </w:rPr>
        <w:t>травмированию</w:t>
      </w:r>
      <w:proofErr w:type="spellEnd"/>
      <w:r w:rsidRPr="005F293E">
        <w:rPr>
          <w:spacing w:val="-4"/>
        </w:rPr>
        <w:t xml:space="preserve"> работников на производстве (</w:t>
      </w:r>
      <w:r w:rsidR="00A02EAB" w:rsidRPr="005F293E">
        <w:rPr>
          <w:spacing w:val="-4"/>
        </w:rPr>
        <w:t xml:space="preserve">в </w:t>
      </w:r>
      <w:r w:rsidR="00735826">
        <w:rPr>
          <w:spacing w:val="-4"/>
        </w:rPr>
        <w:t>1</w:t>
      </w:r>
      <w:r w:rsidR="00EE1C91">
        <w:rPr>
          <w:spacing w:val="-4"/>
        </w:rPr>
        <w:t>6</w:t>
      </w:r>
      <w:r w:rsidR="005848AE">
        <w:rPr>
          <w:spacing w:val="-4"/>
        </w:rPr>
        <w:t xml:space="preserve"> </w:t>
      </w:r>
      <w:r w:rsidRPr="005F293E">
        <w:rPr>
          <w:spacing w:val="-4"/>
        </w:rPr>
        <w:t>случа</w:t>
      </w:r>
      <w:r w:rsidR="00A02EAB" w:rsidRPr="005F293E">
        <w:rPr>
          <w:spacing w:val="-4"/>
        </w:rPr>
        <w:t>ях</w:t>
      </w:r>
      <w:r w:rsidRPr="005F293E">
        <w:rPr>
          <w:spacing w:val="-4"/>
        </w:rPr>
        <w:t xml:space="preserve"> из </w:t>
      </w:r>
      <w:r w:rsidR="005848AE">
        <w:rPr>
          <w:spacing w:val="-4"/>
        </w:rPr>
        <w:t>23</w:t>
      </w:r>
      <w:r w:rsidR="005F293E" w:rsidRPr="005F293E">
        <w:rPr>
          <w:spacing w:val="-4"/>
        </w:rPr>
        <w:t>)</w:t>
      </w:r>
      <w:r w:rsidRPr="005F293E">
        <w:rPr>
          <w:spacing w:val="-4"/>
        </w:rPr>
        <w:t xml:space="preserve">: </w:t>
      </w:r>
    </w:p>
    <w:p w:rsidR="001453B0" w:rsidRDefault="001453B0" w:rsidP="001453B0">
      <w:pPr>
        <w:ind w:firstLine="709"/>
        <w:jc w:val="both"/>
        <w:rPr>
          <w:spacing w:val="-4"/>
        </w:rPr>
      </w:pPr>
      <w:r w:rsidRPr="005F293E">
        <w:rPr>
          <w:spacing w:val="-4"/>
        </w:rPr>
        <w:t>падение потерпевшего с высоты (</w:t>
      </w:r>
      <w:r>
        <w:rPr>
          <w:spacing w:val="-4"/>
        </w:rPr>
        <w:t>3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1269CA">
        <w:rPr>
          <w:i/>
          <w:spacing w:val="-4"/>
        </w:rPr>
        <w:t>18,8</w:t>
      </w:r>
      <w:r w:rsidRPr="005F293E">
        <w:rPr>
          <w:i/>
          <w:spacing w:val="-4"/>
        </w:rPr>
        <w:t> %</w:t>
      </w:r>
      <w:r>
        <w:rPr>
          <w:spacing w:val="-4"/>
        </w:rPr>
        <w:t>);</w:t>
      </w:r>
    </w:p>
    <w:p w:rsidR="001453B0" w:rsidRDefault="001453B0" w:rsidP="001453B0">
      <w:pPr>
        <w:ind w:firstLine="709"/>
        <w:jc w:val="both"/>
        <w:rPr>
          <w:spacing w:val="-4"/>
        </w:rPr>
      </w:pPr>
      <w:r w:rsidRPr="002B670B">
        <w:rPr>
          <w:spacing w:val="-4"/>
        </w:rPr>
        <w:t>повреждения, нанесенные животными</w:t>
      </w:r>
      <w:r>
        <w:rPr>
          <w:spacing w:val="-4"/>
        </w:rPr>
        <w:t xml:space="preserve"> </w:t>
      </w:r>
      <w:r w:rsidRPr="005F293E">
        <w:rPr>
          <w:i/>
          <w:spacing w:val="-4"/>
        </w:rPr>
        <w:t>(</w:t>
      </w:r>
      <w:r>
        <w:rPr>
          <w:i/>
          <w:spacing w:val="-4"/>
        </w:rPr>
        <w:t>3</w:t>
      </w:r>
      <w:r w:rsidRPr="005F293E">
        <w:rPr>
          <w:i/>
          <w:spacing w:val="-4"/>
        </w:rPr>
        <w:t xml:space="preserve"> случая или </w:t>
      </w:r>
      <w:r w:rsidR="001269CA">
        <w:rPr>
          <w:i/>
          <w:spacing w:val="-4"/>
        </w:rPr>
        <w:t>18,8 </w:t>
      </w:r>
      <w:r w:rsidRPr="005F293E">
        <w:rPr>
          <w:i/>
          <w:spacing w:val="-4"/>
        </w:rPr>
        <w:t>%);</w:t>
      </w:r>
    </w:p>
    <w:p w:rsidR="006906B4" w:rsidRDefault="006906B4" w:rsidP="006906B4">
      <w:pPr>
        <w:ind w:firstLine="709"/>
        <w:jc w:val="both"/>
        <w:rPr>
          <w:spacing w:val="-4"/>
        </w:rPr>
      </w:pPr>
      <w:r>
        <w:rPr>
          <w:spacing w:val="-4"/>
        </w:rPr>
        <w:t>прочие (</w:t>
      </w:r>
      <w:r w:rsidR="008B02FC">
        <w:rPr>
          <w:spacing w:val="-4"/>
        </w:rPr>
        <w:t>3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1269CA">
        <w:rPr>
          <w:i/>
          <w:spacing w:val="-4"/>
        </w:rPr>
        <w:t>18,8 </w:t>
      </w:r>
      <w:r w:rsidRPr="005F293E">
        <w:rPr>
          <w:i/>
          <w:spacing w:val="-4"/>
        </w:rPr>
        <w:t>%</w:t>
      </w:r>
      <w:r>
        <w:rPr>
          <w:spacing w:val="-4"/>
        </w:rPr>
        <w:t>);</w:t>
      </w:r>
    </w:p>
    <w:p w:rsidR="006906B4" w:rsidRPr="005F293E" w:rsidRDefault="006906B4" w:rsidP="006906B4">
      <w:pPr>
        <w:ind w:firstLine="709"/>
        <w:jc w:val="both"/>
        <w:rPr>
          <w:spacing w:val="-4"/>
        </w:rPr>
      </w:pPr>
      <w:r w:rsidRPr="005F293E">
        <w:rPr>
          <w:spacing w:val="-4"/>
        </w:rPr>
        <w:t xml:space="preserve">падение потерпевшего во время передвижения </w:t>
      </w:r>
      <w:r w:rsidRPr="005F293E">
        <w:rPr>
          <w:i/>
          <w:spacing w:val="-4"/>
        </w:rPr>
        <w:t xml:space="preserve">(2 случая или </w:t>
      </w:r>
      <w:r w:rsidR="00F14A5E">
        <w:rPr>
          <w:i/>
          <w:spacing w:val="-4"/>
        </w:rPr>
        <w:t>12,5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%);</w:t>
      </w:r>
    </w:p>
    <w:p w:rsidR="006906B4" w:rsidRDefault="006906B4" w:rsidP="006906B4">
      <w:pPr>
        <w:ind w:firstLine="709"/>
        <w:jc w:val="both"/>
        <w:rPr>
          <w:spacing w:val="-4"/>
        </w:rPr>
      </w:pPr>
      <w:r w:rsidRPr="005F293E">
        <w:rPr>
          <w:spacing w:val="-4"/>
        </w:rPr>
        <w:t>воздействие движущихся, разлетающихся, вращающихся предм</w:t>
      </w:r>
      <w:r w:rsidR="006D32DF">
        <w:rPr>
          <w:spacing w:val="-4"/>
        </w:rPr>
        <w:t>етов, деталей и тому подобное (2</w:t>
      </w:r>
      <w:r w:rsidRPr="005F293E">
        <w:rPr>
          <w:i/>
          <w:spacing w:val="-4"/>
        </w:rPr>
        <w:t xml:space="preserve"> случа</w:t>
      </w:r>
      <w:r w:rsidR="006D32DF"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F14A5E">
        <w:rPr>
          <w:i/>
          <w:spacing w:val="-4"/>
        </w:rPr>
        <w:t>12,5 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6D32DF" w:rsidRPr="005F293E" w:rsidRDefault="006D32DF" w:rsidP="006906B4">
      <w:pPr>
        <w:ind w:firstLine="709"/>
        <w:jc w:val="both"/>
        <w:rPr>
          <w:spacing w:val="-4"/>
        </w:rPr>
      </w:pPr>
      <w:r>
        <w:rPr>
          <w:spacing w:val="-4"/>
        </w:rPr>
        <w:t>падение потерпевшего во время передвижения (2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F14A5E">
        <w:rPr>
          <w:i/>
          <w:spacing w:val="-4"/>
        </w:rPr>
        <w:t>12,5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6E1056" w:rsidRDefault="00C04253" w:rsidP="005002BD">
      <w:pPr>
        <w:ind w:firstLine="709"/>
        <w:jc w:val="both"/>
        <w:rPr>
          <w:spacing w:val="-4"/>
        </w:rPr>
      </w:pPr>
      <w:r>
        <w:rPr>
          <w:spacing w:val="-4"/>
        </w:rPr>
        <w:t>п</w:t>
      </w:r>
      <w:r w:rsidR="00B04F34" w:rsidRPr="00B04F34">
        <w:rPr>
          <w:spacing w:val="-4"/>
        </w:rPr>
        <w:t>адение, обрушение конструкций зданий и сооружений, обвалы предметов, материалов, грунта</w:t>
      </w:r>
      <w:r w:rsidR="00B04F34" w:rsidRPr="005F293E">
        <w:rPr>
          <w:spacing w:val="-4"/>
        </w:rPr>
        <w:t xml:space="preserve"> (1</w:t>
      </w:r>
      <w:r w:rsidR="00B04F34" w:rsidRPr="005F293E">
        <w:rPr>
          <w:i/>
          <w:spacing w:val="-4"/>
        </w:rPr>
        <w:t xml:space="preserve"> случай или </w:t>
      </w:r>
      <w:r w:rsidR="00F14A5E">
        <w:rPr>
          <w:i/>
          <w:spacing w:val="-4"/>
        </w:rPr>
        <w:t>3,6</w:t>
      </w:r>
      <w:r w:rsidR="00F14A5E">
        <w:rPr>
          <w:i/>
          <w:spacing w:val="-4"/>
        </w:rPr>
        <w:t> </w:t>
      </w:r>
      <w:r w:rsidR="00B04F34" w:rsidRPr="005F293E">
        <w:rPr>
          <w:i/>
          <w:spacing w:val="-4"/>
        </w:rPr>
        <w:t>%</w:t>
      </w:r>
      <w:r w:rsidR="00B04F34">
        <w:rPr>
          <w:spacing w:val="-4"/>
        </w:rPr>
        <w:t>)</w:t>
      </w:r>
      <w:r w:rsidR="006E1056">
        <w:rPr>
          <w:spacing w:val="-4"/>
        </w:rPr>
        <w:t>;</w:t>
      </w:r>
    </w:p>
    <w:p w:rsidR="00F14A5E" w:rsidRDefault="006E1056" w:rsidP="005002BD">
      <w:pPr>
        <w:ind w:firstLine="709"/>
        <w:jc w:val="both"/>
        <w:rPr>
          <w:spacing w:val="-4"/>
        </w:rPr>
      </w:pPr>
      <w:r w:rsidRPr="007C3A68">
        <w:t xml:space="preserve">наезд </w:t>
      </w:r>
      <w:proofErr w:type="gramStart"/>
      <w:r w:rsidR="007C3A68" w:rsidRPr="007C3A68">
        <w:t>на потерпевшего транспортного средства</w:t>
      </w:r>
      <w:proofErr w:type="gramEnd"/>
      <w:r>
        <w:rPr>
          <w:spacing w:val="-4"/>
        </w:rPr>
        <w:t xml:space="preserve"> </w:t>
      </w:r>
      <w:r w:rsidRPr="005F293E">
        <w:rPr>
          <w:spacing w:val="-4"/>
        </w:rPr>
        <w:t>(1</w:t>
      </w:r>
      <w:r w:rsidRPr="005F293E">
        <w:rPr>
          <w:i/>
          <w:spacing w:val="-4"/>
        </w:rPr>
        <w:t xml:space="preserve"> случай или </w:t>
      </w:r>
      <w:r>
        <w:rPr>
          <w:i/>
          <w:spacing w:val="-4"/>
        </w:rPr>
        <w:t>6</w:t>
      </w:r>
      <w:r w:rsidR="00F14A5E">
        <w:rPr>
          <w:i/>
          <w:spacing w:val="-4"/>
        </w:rPr>
        <w:t>,3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>
        <w:rPr>
          <w:spacing w:val="-4"/>
        </w:rPr>
        <w:t>)</w:t>
      </w:r>
      <w:r w:rsidR="00F14A5E">
        <w:rPr>
          <w:spacing w:val="-4"/>
        </w:rPr>
        <w:t>;</w:t>
      </w:r>
    </w:p>
    <w:p w:rsidR="00725138" w:rsidRDefault="00F14A5E" w:rsidP="005002BD">
      <w:pPr>
        <w:ind w:firstLine="709"/>
        <w:jc w:val="both"/>
        <w:rPr>
          <w:spacing w:val="-4"/>
        </w:rPr>
      </w:pPr>
      <w:r w:rsidRPr="00F14A5E">
        <w:rPr>
          <w:spacing w:val="-4"/>
        </w:rPr>
        <w:t xml:space="preserve">падение потерпевшего с высоты собственного роста во время </w:t>
      </w:r>
      <w:r w:rsidR="007C3A68" w:rsidRPr="00F14A5E">
        <w:rPr>
          <w:spacing w:val="-4"/>
        </w:rPr>
        <w:t>передвижения</w:t>
      </w:r>
      <w:r w:rsidR="007C3A68" w:rsidRPr="005F293E">
        <w:rPr>
          <w:spacing w:val="-4"/>
        </w:rPr>
        <w:t xml:space="preserve"> (</w:t>
      </w:r>
      <w:r w:rsidRPr="005F293E">
        <w:rPr>
          <w:spacing w:val="-4"/>
        </w:rPr>
        <w:t>1</w:t>
      </w:r>
      <w:r w:rsidRPr="005F293E">
        <w:rPr>
          <w:i/>
          <w:spacing w:val="-4"/>
        </w:rPr>
        <w:t xml:space="preserve"> случай или </w:t>
      </w:r>
      <w:r>
        <w:rPr>
          <w:i/>
          <w:spacing w:val="-4"/>
        </w:rPr>
        <w:t>6,3 </w:t>
      </w:r>
      <w:r w:rsidRPr="005F293E">
        <w:rPr>
          <w:i/>
          <w:spacing w:val="-4"/>
        </w:rPr>
        <w:t>%</w:t>
      </w:r>
      <w:r>
        <w:rPr>
          <w:spacing w:val="-4"/>
        </w:rPr>
        <w:t>)</w:t>
      </w:r>
      <w:r w:rsidR="00B04F34">
        <w:rPr>
          <w:spacing w:val="-4"/>
        </w:rPr>
        <w:t>.</w:t>
      </w:r>
    </w:p>
    <w:p w:rsidR="001A2352" w:rsidRDefault="001D5FE0" w:rsidP="001A2352">
      <w:pPr>
        <w:jc w:val="center"/>
        <w:rPr>
          <w:noProof/>
          <w:color w:val="FF0000"/>
          <w:spacing w:val="-4"/>
        </w:rPr>
      </w:pPr>
      <w:r w:rsidRPr="00E67B8A">
        <w:rPr>
          <w:noProof/>
          <w:color w:val="FF0000"/>
          <w:spacing w:val="-4"/>
        </w:rPr>
        <w:drawing>
          <wp:inline distT="0" distB="0" distL="0" distR="0" wp14:anchorId="3E670D90" wp14:editId="12802954">
            <wp:extent cx="6120130" cy="3211032"/>
            <wp:effectExtent l="0" t="0" r="13970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5FE0" w:rsidRDefault="001D5FE0" w:rsidP="001A2352">
      <w:pPr>
        <w:jc w:val="center"/>
        <w:rPr>
          <w:noProof/>
          <w:color w:val="FF0000"/>
          <w:spacing w:val="-4"/>
        </w:rPr>
      </w:pPr>
    </w:p>
    <w:p w:rsidR="009562CA" w:rsidRPr="002C2C60" w:rsidRDefault="00BC2F33" w:rsidP="009562CA">
      <w:pPr>
        <w:ind w:firstLine="709"/>
        <w:jc w:val="both"/>
        <w:rPr>
          <w:spacing w:val="-4"/>
        </w:rPr>
      </w:pPr>
      <w:r w:rsidRPr="002C2C60">
        <w:rPr>
          <w:spacing w:val="-4"/>
        </w:rPr>
        <w:t>За январь-</w:t>
      </w:r>
      <w:r w:rsidR="006C5229">
        <w:rPr>
          <w:spacing w:val="-4"/>
        </w:rPr>
        <w:t xml:space="preserve">сентябрь </w:t>
      </w:r>
      <w:r w:rsidRPr="002C2C60">
        <w:rPr>
          <w:spacing w:val="-4"/>
        </w:rPr>
        <w:t>2025 года</w:t>
      </w:r>
      <w:r w:rsidR="009562CA" w:rsidRPr="002C2C60">
        <w:rPr>
          <w:spacing w:val="-4"/>
        </w:rPr>
        <w:t xml:space="preserve"> производственные травмы получили </w:t>
      </w:r>
      <w:r w:rsidR="002F7EE0">
        <w:rPr>
          <w:spacing w:val="-4"/>
        </w:rPr>
        <w:t>1</w:t>
      </w:r>
      <w:r w:rsidR="006108C4">
        <w:rPr>
          <w:spacing w:val="-4"/>
        </w:rPr>
        <w:t>5</w:t>
      </w:r>
      <w:r w:rsidR="00816B84" w:rsidRPr="002C2C60">
        <w:rPr>
          <w:spacing w:val="-4"/>
        </w:rPr>
        <w:t xml:space="preserve"> </w:t>
      </w:r>
      <w:r w:rsidR="00CE1283" w:rsidRPr="002C2C60">
        <w:rPr>
          <w:spacing w:val="-4"/>
        </w:rPr>
        <w:t>мужчин (</w:t>
      </w:r>
      <w:r w:rsidR="00BF2811">
        <w:rPr>
          <w:spacing w:val="-4"/>
        </w:rPr>
        <w:t>6</w:t>
      </w:r>
      <w:r w:rsidR="006108C4">
        <w:rPr>
          <w:spacing w:val="-4"/>
        </w:rPr>
        <w:t>8,2</w:t>
      </w:r>
      <w:r w:rsidR="009562CA" w:rsidRPr="002C2C60">
        <w:rPr>
          <w:spacing w:val="-4"/>
        </w:rPr>
        <w:t> </w:t>
      </w:r>
      <w:r w:rsidR="00B73D56" w:rsidRPr="002C2C60">
        <w:rPr>
          <w:spacing w:val="-4"/>
        </w:rPr>
        <w:t xml:space="preserve">%) </w:t>
      </w:r>
      <w:r w:rsidRPr="002C2C60">
        <w:rPr>
          <w:spacing w:val="-4"/>
        </w:rPr>
        <w:t xml:space="preserve">и </w:t>
      </w:r>
      <w:r w:rsidR="006108C4">
        <w:rPr>
          <w:spacing w:val="-4"/>
        </w:rPr>
        <w:t>7</w:t>
      </w:r>
      <w:r w:rsidR="00B73D56" w:rsidRPr="002C2C60">
        <w:rPr>
          <w:spacing w:val="-4"/>
        </w:rPr>
        <w:t xml:space="preserve"> женщин (</w:t>
      </w:r>
      <w:r w:rsidR="006108C4">
        <w:rPr>
          <w:spacing w:val="-4"/>
        </w:rPr>
        <w:t>31,8</w:t>
      </w:r>
      <w:r w:rsidR="00107D24" w:rsidRPr="002C2C60">
        <w:rPr>
          <w:spacing w:val="-4"/>
        </w:rPr>
        <w:t> </w:t>
      </w:r>
      <w:r w:rsidR="007E677F" w:rsidRPr="002C2C60">
        <w:rPr>
          <w:spacing w:val="-4"/>
        </w:rPr>
        <w:t>%)</w:t>
      </w:r>
      <w:r w:rsidR="00BF2811">
        <w:rPr>
          <w:spacing w:val="-4"/>
        </w:rPr>
        <w:t xml:space="preserve">. Погиб </w:t>
      </w:r>
      <w:r w:rsidR="00F4190E">
        <w:rPr>
          <w:spacing w:val="-4"/>
        </w:rPr>
        <w:t>1</w:t>
      </w:r>
      <w:r w:rsidR="002C2C60" w:rsidRPr="002C2C60">
        <w:rPr>
          <w:spacing w:val="-4"/>
        </w:rPr>
        <w:t xml:space="preserve"> мужчин</w:t>
      </w:r>
      <w:r w:rsidR="00F4190E">
        <w:rPr>
          <w:spacing w:val="-4"/>
        </w:rPr>
        <w:t>а</w:t>
      </w:r>
      <w:r w:rsidR="002C2C60" w:rsidRPr="002C2C60">
        <w:rPr>
          <w:spacing w:val="-4"/>
        </w:rPr>
        <w:t xml:space="preserve"> в возрасте 40 лет.</w:t>
      </w:r>
    </w:p>
    <w:p w:rsidR="009562CA" w:rsidRPr="006B1E8B" w:rsidRDefault="009562CA" w:rsidP="009562CA">
      <w:pPr>
        <w:ind w:firstLine="709"/>
        <w:jc w:val="both"/>
        <w:rPr>
          <w:spacing w:val="-4"/>
        </w:rPr>
      </w:pPr>
      <w:r w:rsidRPr="006B1E8B">
        <w:rPr>
          <w:spacing w:val="-4"/>
        </w:rPr>
        <w:t xml:space="preserve">Самый молодой работник получил производственную травму в </w:t>
      </w:r>
      <w:r w:rsidR="00BF2811">
        <w:rPr>
          <w:spacing w:val="-4"/>
        </w:rPr>
        <w:t>19</w:t>
      </w:r>
      <w:r w:rsidR="002C2C60" w:rsidRPr="006B1E8B">
        <w:rPr>
          <w:spacing w:val="-4"/>
        </w:rPr>
        <w:t xml:space="preserve"> лет</w:t>
      </w:r>
      <w:r w:rsidRPr="006B1E8B">
        <w:rPr>
          <w:spacing w:val="-4"/>
        </w:rPr>
        <w:t xml:space="preserve">, </w:t>
      </w:r>
      <w:r w:rsidRPr="006B1E8B">
        <w:rPr>
          <w:spacing w:val="-4"/>
        </w:rPr>
        <w:br/>
        <w:t xml:space="preserve">а самому взрослому работнику </w:t>
      </w:r>
      <w:r w:rsidR="00D41CA6">
        <w:rPr>
          <w:spacing w:val="-4"/>
        </w:rPr>
        <w:t>64 года</w:t>
      </w:r>
      <w:r w:rsidRPr="006B1E8B">
        <w:rPr>
          <w:spacing w:val="-4"/>
        </w:rPr>
        <w:t>.</w:t>
      </w:r>
    </w:p>
    <w:p w:rsidR="0001160E" w:rsidRDefault="009562CA" w:rsidP="009562CA">
      <w:pPr>
        <w:ind w:firstLine="709"/>
        <w:jc w:val="both"/>
        <w:rPr>
          <w:spacing w:val="-4"/>
        </w:rPr>
      </w:pPr>
      <w:r w:rsidRPr="006B1E8B">
        <w:rPr>
          <w:spacing w:val="-4"/>
        </w:rPr>
        <w:lastRenderedPageBreak/>
        <w:t>Средний возраст потерпевших – </w:t>
      </w:r>
      <w:r w:rsidR="006F28F1">
        <w:rPr>
          <w:spacing w:val="-4"/>
        </w:rPr>
        <w:t>40,9</w:t>
      </w:r>
      <w:r w:rsidR="006463CF">
        <w:rPr>
          <w:spacing w:val="-4"/>
        </w:rPr>
        <w:t xml:space="preserve"> </w:t>
      </w:r>
      <w:r w:rsidR="00B36B5C">
        <w:rPr>
          <w:spacing w:val="-4"/>
        </w:rPr>
        <w:t>лет</w:t>
      </w:r>
      <w:r w:rsidR="00B81609" w:rsidRPr="006B1E8B">
        <w:rPr>
          <w:spacing w:val="-4"/>
        </w:rPr>
        <w:t>.</w:t>
      </w:r>
      <w:r w:rsidRPr="006B1E8B">
        <w:rPr>
          <w:spacing w:val="-4"/>
        </w:rPr>
        <w:t xml:space="preserve"> Среди травмированных наибольшее количество травм получено в</w:t>
      </w:r>
      <w:r w:rsidR="00BC77A9" w:rsidRPr="006B1E8B">
        <w:rPr>
          <w:spacing w:val="-4"/>
        </w:rPr>
        <w:t xml:space="preserve"> возрастн</w:t>
      </w:r>
      <w:r w:rsidR="00093C1F">
        <w:rPr>
          <w:spacing w:val="-4"/>
        </w:rPr>
        <w:t>ых</w:t>
      </w:r>
      <w:r w:rsidR="0001160E" w:rsidRPr="006B1E8B">
        <w:rPr>
          <w:spacing w:val="-4"/>
        </w:rPr>
        <w:t xml:space="preserve"> </w:t>
      </w:r>
      <w:r w:rsidR="00BC77A9" w:rsidRPr="006B1E8B">
        <w:rPr>
          <w:spacing w:val="-4"/>
        </w:rPr>
        <w:t>диапазон</w:t>
      </w:r>
      <w:r w:rsidR="00093C1F">
        <w:rPr>
          <w:spacing w:val="-4"/>
        </w:rPr>
        <w:t>ах</w:t>
      </w:r>
      <w:r w:rsidR="00180605">
        <w:rPr>
          <w:spacing w:val="-4"/>
        </w:rPr>
        <w:t>:</w:t>
      </w:r>
      <w:r w:rsidR="00B36B5C">
        <w:rPr>
          <w:spacing w:val="-4"/>
        </w:rPr>
        <w:t xml:space="preserve"> </w:t>
      </w:r>
      <w:r w:rsidR="00040A99" w:rsidRPr="006B1E8B">
        <w:rPr>
          <w:spacing w:val="-4"/>
        </w:rPr>
        <w:t>«от 25 до 29 лет»</w:t>
      </w:r>
      <w:r w:rsidR="00093C1F">
        <w:rPr>
          <w:spacing w:val="-4"/>
        </w:rPr>
        <w:t>,</w:t>
      </w:r>
      <w:r w:rsidR="00093C1F" w:rsidRPr="00093C1F">
        <w:rPr>
          <w:spacing w:val="-4"/>
        </w:rPr>
        <w:t xml:space="preserve"> </w:t>
      </w:r>
      <w:r w:rsidR="00093C1F" w:rsidRPr="006B1E8B">
        <w:rPr>
          <w:spacing w:val="-4"/>
        </w:rPr>
        <w:t>«от 30 до 34</w:t>
      </w:r>
      <w:r w:rsidR="00093C1F">
        <w:rPr>
          <w:spacing w:val="-4"/>
        </w:rPr>
        <w:t xml:space="preserve"> лет</w:t>
      </w:r>
      <w:r w:rsidR="00093C1F" w:rsidRPr="006B1E8B">
        <w:rPr>
          <w:spacing w:val="-4"/>
        </w:rPr>
        <w:t>»</w:t>
      </w:r>
      <w:r w:rsidR="00093C1F">
        <w:rPr>
          <w:spacing w:val="-4"/>
        </w:rPr>
        <w:t>,</w:t>
      </w:r>
      <w:r w:rsidR="00093C1F" w:rsidRPr="00093C1F">
        <w:rPr>
          <w:spacing w:val="-4"/>
        </w:rPr>
        <w:t xml:space="preserve"> </w:t>
      </w:r>
      <w:r w:rsidR="00093C1F" w:rsidRPr="006B1E8B">
        <w:rPr>
          <w:spacing w:val="-4"/>
        </w:rPr>
        <w:t>«от</w:t>
      </w:r>
      <w:r w:rsidR="00093C1F">
        <w:rPr>
          <w:spacing w:val="-4"/>
        </w:rPr>
        <w:t xml:space="preserve"> 40 до 44 лет»,</w:t>
      </w:r>
      <w:r w:rsidR="00093C1F" w:rsidRPr="00093C1F">
        <w:rPr>
          <w:spacing w:val="-4"/>
        </w:rPr>
        <w:t xml:space="preserve"> </w:t>
      </w:r>
      <w:r w:rsidR="00093C1F">
        <w:rPr>
          <w:spacing w:val="-4"/>
        </w:rPr>
        <w:t>«от 45 до 49 лет»</w:t>
      </w:r>
      <w:r w:rsidR="00180605">
        <w:rPr>
          <w:spacing w:val="-4"/>
        </w:rPr>
        <w:t xml:space="preserve"> и </w:t>
      </w:r>
      <w:r w:rsidR="00093C1F">
        <w:rPr>
          <w:spacing w:val="-4"/>
        </w:rPr>
        <w:t>«от 50 до 54 лет»</w:t>
      </w:r>
      <w:r w:rsidR="00093C1F" w:rsidRPr="00093C1F">
        <w:rPr>
          <w:spacing w:val="-4"/>
        </w:rPr>
        <w:t xml:space="preserve"> </w:t>
      </w:r>
      <w:r w:rsidR="00093C1F">
        <w:rPr>
          <w:spacing w:val="-4"/>
        </w:rPr>
        <w:t xml:space="preserve">- </w:t>
      </w:r>
      <w:r w:rsidR="00180605">
        <w:rPr>
          <w:spacing w:val="-4"/>
        </w:rPr>
        <w:t xml:space="preserve">по </w:t>
      </w:r>
      <w:r w:rsidR="00093C1F">
        <w:rPr>
          <w:spacing w:val="-4"/>
        </w:rPr>
        <w:t>3 пострадавших (</w:t>
      </w:r>
      <w:r w:rsidR="00180605">
        <w:rPr>
          <w:spacing w:val="-4"/>
        </w:rPr>
        <w:t>13,6</w:t>
      </w:r>
      <w:r w:rsidR="00093C1F">
        <w:rPr>
          <w:spacing w:val="-4"/>
        </w:rPr>
        <w:t> %);</w:t>
      </w:r>
      <w:r w:rsidR="00180605" w:rsidRPr="00180605">
        <w:rPr>
          <w:spacing w:val="-4"/>
        </w:rPr>
        <w:t xml:space="preserve"> </w:t>
      </w:r>
      <w:r w:rsidR="00180605" w:rsidRPr="006B1E8B">
        <w:rPr>
          <w:spacing w:val="-4"/>
        </w:rPr>
        <w:t>в возрастных диапазонах:</w:t>
      </w:r>
      <w:r w:rsidR="00180605" w:rsidRPr="001E3727">
        <w:rPr>
          <w:spacing w:val="-4"/>
        </w:rPr>
        <w:t xml:space="preserve"> </w:t>
      </w:r>
      <w:r w:rsidR="00180605" w:rsidRPr="006B1E8B">
        <w:rPr>
          <w:spacing w:val="-4"/>
        </w:rPr>
        <w:t xml:space="preserve">«от </w:t>
      </w:r>
      <w:r w:rsidR="00180605">
        <w:rPr>
          <w:spacing w:val="-4"/>
        </w:rPr>
        <w:t>19</w:t>
      </w:r>
      <w:r w:rsidR="00180605" w:rsidRPr="006B1E8B">
        <w:rPr>
          <w:spacing w:val="-4"/>
        </w:rPr>
        <w:t xml:space="preserve"> до 2</w:t>
      </w:r>
      <w:r w:rsidR="00180605">
        <w:rPr>
          <w:spacing w:val="-4"/>
        </w:rPr>
        <w:t>4</w:t>
      </w:r>
      <w:r w:rsidR="00180605" w:rsidRPr="006B1E8B">
        <w:rPr>
          <w:spacing w:val="-4"/>
        </w:rPr>
        <w:t xml:space="preserve"> лет»,</w:t>
      </w:r>
      <w:r w:rsidR="00180605" w:rsidRPr="00180605">
        <w:rPr>
          <w:spacing w:val="-4"/>
        </w:rPr>
        <w:t xml:space="preserve"> </w:t>
      </w:r>
      <w:r w:rsidR="00180605" w:rsidRPr="006B1E8B">
        <w:rPr>
          <w:spacing w:val="-4"/>
        </w:rPr>
        <w:t>«от 35 до 39 лет»</w:t>
      </w:r>
      <w:r w:rsidR="00180605">
        <w:rPr>
          <w:spacing w:val="-4"/>
        </w:rPr>
        <w:t>,</w:t>
      </w:r>
      <w:r w:rsidR="00180605" w:rsidRPr="00040A99">
        <w:rPr>
          <w:spacing w:val="-4"/>
        </w:rPr>
        <w:t xml:space="preserve"> </w:t>
      </w:r>
      <w:r w:rsidR="00180605">
        <w:rPr>
          <w:spacing w:val="-4"/>
        </w:rPr>
        <w:t xml:space="preserve">и </w:t>
      </w:r>
      <w:r w:rsidR="00180605" w:rsidRPr="006B1E8B">
        <w:rPr>
          <w:spacing w:val="-4"/>
        </w:rPr>
        <w:t>«от 55</w:t>
      </w:r>
      <w:r w:rsidR="00180605">
        <w:rPr>
          <w:spacing w:val="-4"/>
        </w:rPr>
        <w:t xml:space="preserve"> до</w:t>
      </w:r>
      <w:r w:rsidR="00180605" w:rsidRPr="006B1E8B">
        <w:rPr>
          <w:spacing w:val="-4"/>
        </w:rPr>
        <w:t xml:space="preserve"> 60 лет» - по 2 пострадавших</w:t>
      </w:r>
      <w:r w:rsidR="00180605">
        <w:rPr>
          <w:spacing w:val="-4"/>
        </w:rPr>
        <w:t xml:space="preserve"> (или по 9,1 %)</w:t>
      </w:r>
      <w:r w:rsidR="001D5FE0">
        <w:rPr>
          <w:spacing w:val="-4"/>
        </w:rPr>
        <w:t>. В возрасте «старше 60 лет»</w:t>
      </w:r>
      <w:r w:rsidR="00750D03">
        <w:rPr>
          <w:spacing w:val="-4"/>
        </w:rPr>
        <w:t xml:space="preserve"> </w:t>
      </w:r>
      <w:r w:rsidR="00F452A5">
        <w:rPr>
          <w:spacing w:val="-4"/>
        </w:rPr>
        <w:t>зарегистрирован</w:t>
      </w:r>
      <w:r w:rsidR="001D5FE0">
        <w:rPr>
          <w:spacing w:val="-4"/>
        </w:rPr>
        <w:t xml:space="preserve"> </w:t>
      </w:r>
      <w:r w:rsidR="00750D03">
        <w:rPr>
          <w:spacing w:val="-4"/>
        </w:rPr>
        <w:t xml:space="preserve">1 </w:t>
      </w:r>
      <w:r w:rsidR="001D5FE0">
        <w:rPr>
          <w:spacing w:val="-4"/>
        </w:rPr>
        <w:t>несчастный случай</w:t>
      </w:r>
      <w:r w:rsidR="00750D03">
        <w:rPr>
          <w:spacing w:val="-4"/>
        </w:rPr>
        <w:t xml:space="preserve"> </w:t>
      </w:r>
      <w:r w:rsidR="001D5FE0">
        <w:rPr>
          <w:spacing w:val="-4"/>
        </w:rPr>
        <w:t>(4,5 </w:t>
      </w:r>
      <w:r w:rsidR="00F452A5">
        <w:rPr>
          <w:spacing w:val="-4"/>
        </w:rPr>
        <w:t>%).</w:t>
      </w:r>
    </w:p>
    <w:p w:rsidR="00E942B5" w:rsidRDefault="00C92F77" w:rsidP="009562CA">
      <w:pPr>
        <w:ind w:firstLine="709"/>
        <w:jc w:val="both"/>
      </w:pPr>
      <w:r w:rsidRPr="0005156C">
        <w:t>С работающими по профессии</w:t>
      </w:r>
      <w:r w:rsidR="00E942B5">
        <w:t xml:space="preserve"> подсобный рабочий</w:t>
      </w:r>
      <w:r w:rsidR="00E942B5" w:rsidRPr="00E942B5">
        <w:t xml:space="preserve"> </w:t>
      </w:r>
      <w:r w:rsidR="00E942B5" w:rsidRPr="00A113B0">
        <w:t xml:space="preserve">произошло </w:t>
      </w:r>
      <w:r w:rsidR="00E942B5">
        <w:t>4</w:t>
      </w:r>
      <w:r w:rsidR="00E942B5" w:rsidRPr="00A113B0">
        <w:t xml:space="preserve"> несчастных случая</w:t>
      </w:r>
      <w:r w:rsidR="00E942B5">
        <w:t xml:space="preserve">, </w:t>
      </w:r>
      <w:r w:rsidR="00E942B5" w:rsidRPr="00041520">
        <w:rPr>
          <w:spacing w:val="-4"/>
        </w:rPr>
        <w:t>водитель автомобиля</w:t>
      </w:r>
      <w:r w:rsidR="000E7ABE">
        <w:rPr>
          <w:spacing w:val="-4"/>
        </w:rPr>
        <w:t xml:space="preserve"> </w:t>
      </w:r>
      <w:r w:rsidR="00E942B5">
        <w:rPr>
          <w:spacing w:val="-4"/>
        </w:rPr>
        <w:t xml:space="preserve">- 3 </w:t>
      </w:r>
      <w:r w:rsidR="00E942B5" w:rsidRPr="00A113B0">
        <w:t>несчастных случая</w:t>
      </w:r>
      <w:r w:rsidR="00E942B5">
        <w:t xml:space="preserve">, </w:t>
      </w:r>
      <w:r w:rsidR="00E942B5" w:rsidRPr="00417FFB">
        <w:t>тракторист-</w:t>
      </w:r>
      <w:r w:rsidR="00E942B5" w:rsidRPr="00A113B0">
        <w:t>машинист сельскохозяйственного производства</w:t>
      </w:r>
      <w:r w:rsidR="00E532DD">
        <w:t xml:space="preserve"> и животновод – по </w:t>
      </w:r>
      <w:r w:rsidR="00E942B5">
        <w:t>2</w:t>
      </w:r>
      <w:r w:rsidR="00E942B5" w:rsidRPr="00A113B0">
        <w:t xml:space="preserve"> несчастных случая</w:t>
      </w:r>
      <w:r w:rsidR="00E532DD">
        <w:t>.</w:t>
      </w:r>
      <w:r w:rsidR="00E532DD" w:rsidRPr="00E532DD">
        <w:rPr>
          <w:spacing w:val="-4"/>
        </w:rPr>
        <w:t xml:space="preserve"> </w:t>
      </w:r>
      <w:r w:rsidR="00E532DD" w:rsidRPr="00A113B0">
        <w:rPr>
          <w:spacing w:val="-4"/>
        </w:rPr>
        <w:t>По 1 несчастному случаю произошло с работающими следующих профессий:</w:t>
      </w:r>
      <w:r w:rsidR="00E532DD" w:rsidRPr="00E532DD">
        <w:rPr>
          <w:spacing w:val="-4"/>
        </w:rPr>
        <w:t xml:space="preserve"> </w:t>
      </w:r>
      <w:r w:rsidR="00E532DD" w:rsidRPr="00A113B0">
        <w:rPr>
          <w:spacing w:val="-4"/>
        </w:rPr>
        <w:t>ветеринарный фельдшер, газорезчик, зоотехник-селекционер,</w:t>
      </w:r>
      <w:r w:rsidR="00E532DD" w:rsidRPr="00A113B0">
        <w:t xml:space="preserve"> </w:t>
      </w:r>
      <w:r w:rsidR="00E532DD" w:rsidRPr="00A113B0">
        <w:rPr>
          <w:spacing w:val="-4"/>
        </w:rPr>
        <w:t xml:space="preserve">продавец, оператор </w:t>
      </w:r>
      <w:proofErr w:type="spellStart"/>
      <w:r w:rsidR="00E532DD" w:rsidRPr="00A113B0">
        <w:rPr>
          <w:spacing w:val="-4"/>
        </w:rPr>
        <w:t>чесально</w:t>
      </w:r>
      <w:proofErr w:type="spellEnd"/>
      <w:r w:rsidR="00E532DD" w:rsidRPr="00A113B0">
        <w:rPr>
          <w:spacing w:val="-4"/>
        </w:rPr>
        <w:t>-вязального оборудования,</w:t>
      </w:r>
      <w:r w:rsidR="0039055F">
        <w:rPr>
          <w:spacing w:val="-4"/>
        </w:rPr>
        <w:t xml:space="preserve"> </w:t>
      </w:r>
      <w:r w:rsidR="0039055F" w:rsidRPr="00A113B0">
        <w:rPr>
          <w:spacing w:val="-4"/>
        </w:rPr>
        <w:t>электромонтер по ремонту и обслуживанию электрооборудования</w:t>
      </w:r>
      <w:r w:rsidR="0039055F">
        <w:rPr>
          <w:spacing w:val="-4"/>
        </w:rPr>
        <w:t>,</w:t>
      </w:r>
      <w:r w:rsidR="0039055F" w:rsidRPr="0039055F">
        <w:rPr>
          <w:spacing w:val="-4"/>
        </w:rPr>
        <w:t xml:space="preserve"> </w:t>
      </w:r>
      <w:r w:rsidR="0039055F">
        <w:rPr>
          <w:spacing w:val="-4"/>
        </w:rPr>
        <w:t xml:space="preserve">вальщик леса и обвальщик мяса </w:t>
      </w:r>
      <w:r w:rsidR="000E7ABE">
        <w:rPr>
          <w:spacing w:val="-4"/>
        </w:rPr>
        <w:t>и</w:t>
      </w:r>
      <w:r w:rsidR="000E7ABE" w:rsidRPr="00A113B0">
        <w:rPr>
          <w:spacing w:val="-4"/>
        </w:rPr>
        <w:t xml:space="preserve"> должностей: главный зоотехник, заведующий товарной фермой</w:t>
      </w:r>
      <w:r w:rsidR="000E7ABE">
        <w:rPr>
          <w:spacing w:val="-4"/>
        </w:rPr>
        <w:t>, инженер</w:t>
      </w:r>
      <w:r w:rsidR="000E7ABE" w:rsidRPr="00A113B0">
        <w:rPr>
          <w:spacing w:val="-4"/>
        </w:rPr>
        <w:t>.</w:t>
      </w:r>
    </w:p>
    <w:p w:rsidR="000E7ABE" w:rsidRDefault="000E7ABE" w:rsidP="000E7ABE">
      <w:pPr>
        <w:ind w:firstLine="709"/>
        <w:jc w:val="both"/>
        <w:rPr>
          <w:spacing w:val="-4"/>
        </w:rPr>
      </w:pPr>
      <w:r w:rsidRPr="00A113B0">
        <w:rPr>
          <w:spacing w:val="-4"/>
        </w:rPr>
        <w:t>Погиб 1 электромонтер по ремонту и обслуживанию электрооборудования</w:t>
      </w:r>
      <w:r>
        <w:rPr>
          <w:spacing w:val="-4"/>
        </w:rPr>
        <w:t>.</w:t>
      </w:r>
    </w:p>
    <w:p w:rsidR="00E942B5" w:rsidRDefault="00E942B5" w:rsidP="009562CA">
      <w:pPr>
        <w:ind w:firstLine="709"/>
        <w:jc w:val="both"/>
      </w:pPr>
    </w:p>
    <w:p w:rsidR="00003042" w:rsidRPr="00041520" w:rsidRDefault="00003042" w:rsidP="00003042">
      <w:pPr>
        <w:jc w:val="center"/>
        <w:rPr>
          <w:spacing w:val="-4"/>
        </w:rPr>
      </w:pPr>
      <w:r w:rsidRPr="00E67B8A">
        <w:rPr>
          <w:noProof/>
          <w:color w:val="FF0000"/>
          <w:spacing w:val="-4"/>
        </w:rPr>
        <w:drawing>
          <wp:inline distT="0" distB="0" distL="0" distR="0" wp14:anchorId="696E8A88" wp14:editId="50C56483">
            <wp:extent cx="5963285" cy="3919993"/>
            <wp:effectExtent l="0" t="0" r="18415" b="444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28B0" w:rsidRDefault="00FD28B0" w:rsidP="00FD28B0">
      <w:pPr>
        <w:ind w:firstLine="709"/>
        <w:jc w:val="both"/>
        <w:rPr>
          <w:rFonts w:eastAsia="Calibri"/>
          <w:bCs/>
          <w:iCs/>
          <w:lang w:eastAsia="en-US"/>
        </w:rPr>
      </w:pPr>
      <w:r w:rsidRPr="005148B9">
        <w:t xml:space="preserve">Анализ причин несчастных случаев на производстве, </w:t>
      </w:r>
      <w:r w:rsidRPr="005148B9">
        <w:rPr>
          <w:rFonts w:eastAsia="Calibri"/>
          <w:iCs/>
          <w:lang w:eastAsia="en-US"/>
        </w:rPr>
        <w:t xml:space="preserve">расследование </w:t>
      </w:r>
      <w:r w:rsidRPr="005148B9">
        <w:t>которых завершено</w:t>
      </w:r>
      <w:r w:rsidRPr="005148B9">
        <w:rPr>
          <w:rFonts w:eastAsia="Calibri"/>
          <w:bCs/>
          <w:iCs/>
          <w:lang w:eastAsia="en-US"/>
        </w:rPr>
        <w:t xml:space="preserve"> (</w:t>
      </w:r>
      <w:r w:rsidR="00A02EAB" w:rsidRPr="005148B9">
        <w:rPr>
          <w:rFonts w:eastAsia="Calibri"/>
          <w:bCs/>
          <w:iCs/>
          <w:lang w:eastAsia="en-US"/>
        </w:rPr>
        <w:t xml:space="preserve">в </w:t>
      </w:r>
      <w:r w:rsidR="000361FA">
        <w:rPr>
          <w:rFonts w:eastAsia="Calibri"/>
          <w:bCs/>
          <w:iCs/>
          <w:lang w:eastAsia="en-US"/>
        </w:rPr>
        <w:t>1</w:t>
      </w:r>
      <w:r w:rsidR="00763EF0">
        <w:rPr>
          <w:rFonts w:eastAsia="Calibri"/>
          <w:bCs/>
          <w:iCs/>
          <w:lang w:eastAsia="en-US"/>
        </w:rPr>
        <w:t>6</w:t>
      </w:r>
      <w:r w:rsidR="009744C0" w:rsidRPr="005148B9">
        <w:rPr>
          <w:rFonts w:eastAsia="Calibri"/>
          <w:bCs/>
          <w:iCs/>
          <w:lang w:eastAsia="en-US"/>
        </w:rPr>
        <w:t xml:space="preserve"> </w:t>
      </w:r>
      <w:r w:rsidR="00A02EAB" w:rsidRPr="005148B9">
        <w:rPr>
          <w:rFonts w:eastAsia="Calibri"/>
          <w:bCs/>
          <w:iCs/>
          <w:lang w:eastAsia="en-US"/>
        </w:rPr>
        <w:t xml:space="preserve">случаях </w:t>
      </w:r>
      <w:r w:rsidR="009744C0" w:rsidRPr="005148B9">
        <w:rPr>
          <w:rFonts w:eastAsia="Calibri"/>
          <w:bCs/>
          <w:iCs/>
          <w:lang w:eastAsia="en-US"/>
        </w:rPr>
        <w:t xml:space="preserve">из </w:t>
      </w:r>
      <w:r w:rsidR="007B3319">
        <w:rPr>
          <w:rFonts w:eastAsia="Calibri"/>
          <w:bCs/>
          <w:iCs/>
          <w:lang w:eastAsia="en-US"/>
        </w:rPr>
        <w:t>23</w:t>
      </w:r>
      <w:r w:rsidRPr="005148B9">
        <w:rPr>
          <w:rFonts w:eastAsia="Calibri"/>
          <w:bCs/>
          <w:iCs/>
          <w:lang w:eastAsia="en-US"/>
        </w:rPr>
        <w:t xml:space="preserve">) показал, что причинами явились: </w:t>
      </w:r>
    </w:p>
    <w:p w:rsidR="007B3319" w:rsidRDefault="007B3319" w:rsidP="007B3319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5148B9">
        <w:rPr>
          <w:rFonts w:eastAsia="Calibri"/>
          <w:bCs/>
          <w:iCs/>
          <w:lang w:eastAsia="en-US"/>
        </w:rPr>
        <w:t xml:space="preserve">личная неосторожность потерпевшего (в </w:t>
      </w:r>
      <w:r w:rsidR="000E690E">
        <w:rPr>
          <w:rFonts w:eastAsia="Calibri"/>
          <w:bCs/>
          <w:iCs/>
          <w:lang w:eastAsia="en-US"/>
        </w:rPr>
        <w:t>7</w:t>
      </w:r>
      <w:r w:rsidRPr="005148B9">
        <w:rPr>
          <w:rFonts w:eastAsia="Calibri"/>
          <w:bCs/>
          <w:iCs/>
          <w:lang w:eastAsia="en-US"/>
        </w:rPr>
        <w:t xml:space="preserve"> случаях или </w:t>
      </w:r>
      <w:r w:rsidR="00E6275E">
        <w:rPr>
          <w:rFonts w:eastAsia="Calibri"/>
          <w:bCs/>
          <w:iCs/>
          <w:lang w:eastAsia="en-US"/>
        </w:rPr>
        <w:t>4</w:t>
      </w:r>
      <w:r w:rsidR="000E690E">
        <w:rPr>
          <w:rFonts w:eastAsia="Calibri"/>
          <w:bCs/>
          <w:iCs/>
          <w:lang w:eastAsia="en-US"/>
        </w:rPr>
        <w:t>3</w:t>
      </w:r>
      <w:r w:rsidR="00E6275E">
        <w:rPr>
          <w:rFonts w:eastAsia="Calibri"/>
          <w:bCs/>
          <w:iCs/>
          <w:lang w:eastAsia="en-US"/>
        </w:rPr>
        <w:t>,</w:t>
      </w:r>
      <w:r w:rsidR="000E690E">
        <w:rPr>
          <w:rFonts w:eastAsia="Calibri"/>
          <w:bCs/>
          <w:iCs/>
          <w:lang w:eastAsia="en-US"/>
        </w:rPr>
        <w:t>8</w:t>
      </w:r>
      <w:r w:rsidRPr="005148B9">
        <w:rPr>
          <w:rFonts w:eastAsia="Calibri"/>
          <w:bCs/>
          <w:iCs/>
          <w:lang w:eastAsia="en-US"/>
        </w:rPr>
        <w:t> %)</w:t>
      </w:r>
      <w:r w:rsidRPr="005148B9">
        <w:rPr>
          <w:rFonts w:eastAsia="Calibri"/>
          <w:bCs/>
          <w:i/>
          <w:iCs/>
          <w:lang w:eastAsia="en-US"/>
        </w:rPr>
        <w:t>;</w:t>
      </w:r>
    </w:p>
    <w:p w:rsidR="00E6275E" w:rsidRPr="005148B9" w:rsidRDefault="00E6275E" w:rsidP="00E6275E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AB14C1">
        <w:rPr>
          <w:rFonts w:eastAsia="Calibri"/>
          <w:bCs/>
          <w:iCs/>
          <w:lang w:eastAsia="en-US"/>
        </w:rPr>
        <w:t>прочие</w:t>
      </w:r>
      <w:r>
        <w:rPr>
          <w:rFonts w:eastAsia="Calibri"/>
          <w:bCs/>
          <w:i/>
          <w:iCs/>
          <w:lang w:eastAsia="en-US"/>
        </w:rPr>
        <w:t xml:space="preserve"> (</w:t>
      </w:r>
      <w:r w:rsidRPr="00AB14C1">
        <w:rPr>
          <w:rFonts w:eastAsia="Calibri"/>
          <w:bCs/>
          <w:iCs/>
          <w:lang w:eastAsia="en-US"/>
        </w:rPr>
        <w:t>непредсказуемое поведение животного</w:t>
      </w:r>
      <w:r>
        <w:rPr>
          <w:rFonts w:eastAsia="Calibri"/>
          <w:bCs/>
          <w:i/>
          <w:iCs/>
          <w:lang w:eastAsia="en-US"/>
        </w:rPr>
        <w:t xml:space="preserve">) </w:t>
      </w:r>
      <w:r w:rsidRPr="00AB14C1">
        <w:rPr>
          <w:rFonts w:eastAsia="Calibri"/>
          <w:bCs/>
          <w:iCs/>
          <w:lang w:eastAsia="en-US"/>
        </w:rPr>
        <w:t>(</w:t>
      </w:r>
      <w:r w:rsidR="000E690E">
        <w:rPr>
          <w:rFonts w:eastAsia="Calibri"/>
          <w:bCs/>
          <w:iCs/>
          <w:lang w:eastAsia="en-US"/>
        </w:rPr>
        <w:t>в 3 случаях или 18,8</w:t>
      </w:r>
      <w:r>
        <w:rPr>
          <w:rFonts w:eastAsia="Calibri"/>
          <w:bCs/>
          <w:iCs/>
          <w:lang w:eastAsia="en-US"/>
        </w:rPr>
        <w:t xml:space="preserve"> %</w:t>
      </w:r>
      <w:r w:rsidRPr="00AB14C1">
        <w:rPr>
          <w:rFonts w:eastAsia="Calibri"/>
          <w:bCs/>
          <w:iCs/>
          <w:lang w:eastAsia="en-US"/>
        </w:rPr>
        <w:t>)</w:t>
      </w:r>
      <w:r>
        <w:rPr>
          <w:rFonts w:eastAsia="Calibri"/>
          <w:bCs/>
          <w:iCs/>
          <w:lang w:eastAsia="en-US"/>
        </w:rPr>
        <w:t>;</w:t>
      </w:r>
    </w:p>
    <w:p w:rsidR="00E6275E" w:rsidRPr="005148B9" w:rsidRDefault="00E6275E" w:rsidP="00E6275E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5148B9">
        <w:rPr>
          <w:rFonts w:eastAsia="Calibri"/>
          <w:bCs/>
          <w:iCs/>
          <w:lang w:eastAsia="en-US"/>
        </w:rPr>
        <w:t>неудовлетворительное содержание и недост</w:t>
      </w:r>
      <w:r>
        <w:rPr>
          <w:rFonts w:eastAsia="Calibri"/>
          <w:bCs/>
          <w:iCs/>
          <w:lang w:eastAsia="en-US"/>
        </w:rPr>
        <w:t>атки в организации рабочих мест</w:t>
      </w:r>
      <w:r>
        <w:rPr>
          <w:rFonts w:eastAsia="Calibri"/>
          <w:bCs/>
          <w:i/>
          <w:iCs/>
          <w:lang w:eastAsia="en-US"/>
        </w:rPr>
        <w:t xml:space="preserve"> </w:t>
      </w:r>
      <w:r w:rsidRPr="00AB14C1">
        <w:rPr>
          <w:rFonts w:eastAsia="Calibri"/>
          <w:bCs/>
          <w:iCs/>
          <w:lang w:eastAsia="en-US"/>
        </w:rPr>
        <w:t>(</w:t>
      </w:r>
      <w:r w:rsidR="000E690E">
        <w:rPr>
          <w:rFonts w:eastAsia="Calibri"/>
          <w:bCs/>
          <w:iCs/>
          <w:lang w:eastAsia="en-US"/>
        </w:rPr>
        <w:t>в 2 случаях или 12,5</w:t>
      </w:r>
      <w:r>
        <w:rPr>
          <w:rFonts w:eastAsia="Calibri"/>
          <w:bCs/>
          <w:iCs/>
          <w:lang w:eastAsia="en-US"/>
        </w:rPr>
        <w:t xml:space="preserve"> %</w:t>
      </w:r>
      <w:r w:rsidRPr="00AB14C1">
        <w:rPr>
          <w:rFonts w:eastAsia="Calibri"/>
          <w:bCs/>
          <w:iCs/>
          <w:lang w:eastAsia="en-US"/>
        </w:rPr>
        <w:t>)</w:t>
      </w:r>
      <w:r>
        <w:rPr>
          <w:rFonts w:eastAsia="Calibri"/>
          <w:bCs/>
          <w:iCs/>
          <w:lang w:eastAsia="en-US"/>
        </w:rPr>
        <w:t>;</w:t>
      </w:r>
    </w:p>
    <w:p w:rsidR="009D2A2F" w:rsidRPr="005148B9" w:rsidRDefault="00E6275E" w:rsidP="009D2A2F">
      <w:pPr>
        <w:ind w:firstLine="709"/>
        <w:jc w:val="both"/>
        <w:rPr>
          <w:rFonts w:eastAsia="Calibri"/>
          <w:bCs/>
          <w:iCs/>
          <w:lang w:eastAsia="en-US"/>
        </w:rPr>
      </w:pPr>
      <w:r w:rsidRPr="005148B9">
        <w:rPr>
          <w:rFonts w:eastAsia="Calibri"/>
          <w:bCs/>
          <w:iCs/>
          <w:lang w:eastAsia="en-US"/>
        </w:rPr>
        <w:t>невыполнение руководителями и специалистами обязанностей по охране труда</w:t>
      </w:r>
      <w:r>
        <w:rPr>
          <w:rFonts w:eastAsia="Calibri"/>
          <w:bCs/>
          <w:iCs/>
          <w:lang w:eastAsia="en-US"/>
        </w:rPr>
        <w:t>;</w:t>
      </w:r>
      <w:r w:rsidRPr="00E6275E">
        <w:rPr>
          <w:rFonts w:eastAsia="Calibri"/>
          <w:bCs/>
          <w:iCs/>
          <w:lang w:eastAsia="en-US"/>
        </w:rPr>
        <w:t xml:space="preserve"> </w:t>
      </w:r>
      <w:r w:rsidRPr="007E52B8">
        <w:rPr>
          <w:rFonts w:eastAsia="Calibri"/>
          <w:bCs/>
          <w:iCs/>
          <w:lang w:eastAsia="en-US"/>
        </w:rPr>
        <w:t>допуск к эксплуатации неисправных машин, механизмов, оборудования, оснастки, инструмента, транспортных средств</w:t>
      </w:r>
      <w:r>
        <w:rPr>
          <w:rFonts w:eastAsia="Calibri"/>
          <w:bCs/>
          <w:iCs/>
          <w:lang w:eastAsia="en-US"/>
        </w:rPr>
        <w:t>;</w:t>
      </w:r>
      <w:r w:rsidRPr="00E6275E">
        <w:rPr>
          <w:rFonts w:eastAsia="Calibri"/>
          <w:bCs/>
          <w:iCs/>
          <w:lang w:eastAsia="en-US"/>
        </w:rPr>
        <w:t xml:space="preserve"> </w:t>
      </w:r>
      <w:r w:rsidRPr="007E52B8">
        <w:rPr>
          <w:rFonts w:eastAsia="Calibri"/>
          <w:bCs/>
          <w:iCs/>
          <w:lang w:eastAsia="en-US"/>
        </w:rPr>
        <w:t>нарушение потерпевшим требований локальных правовых актов по охране труда</w:t>
      </w:r>
      <w:r>
        <w:rPr>
          <w:rFonts w:eastAsia="Calibri"/>
          <w:bCs/>
          <w:iCs/>
          <w:lang w:eastAsia="en-US"/>
        </w:rPr>
        <w:t>;</w:t>
      </w:r>
      <w:r w:rsidR="006C7058" w:rsidRPr="006C7058">
        <w:t xml:space="preserve"> </w:t>
      </w:r>
      <w:r w:rsidR="006C7058" w:rsidRPr="006C7058">
        <w:rPr>
          <w:rFonts w:eastAsia="Calibri"/>
          <w:bCs/>
          <w:iCs/>
          <w:lang w:eastAsia="en-US"/>
        </w:rPr>
        <w:t xml:space="preserve">нарушение другим </w:t>
      </w:r>
      <w:r w:rsidR="006C7058" w:rsidRPr="006C7058">
        <w:rPr>
          <w:rFonts w:eastAsia="Calibri"/>
          <w:bCs/>
          <w:iCs/>
          <w:lang w:eastAsia="en-US"/>
        </w:rPr>
        <w:lastRenderedPageBreak/>
        <w:t>работником требований охраны труда</w:t>
      </w:r>
      <w:r w:rsidR="006C7058">
        <w:rPr>
          <w:rFonts w:eastAsia="Calibri"/>
          <w:bCs/>
          <w:iCs/>
          <w:lang w:eastAsia="en-US"/>
        </w:rPr>
        <w:t xml:space="preserve">; </w:t>
      </w:r>
      <w:r w:rsidR="006C7058" w:rsidRPr="00B3644F">
        <w:rPr>
          <w:rFonts w:eastAsia="Calibri"/>
          <w:bCs/>
          <w:iCs/>
          <w:lang w:eastAsia="en-US"/>
        </w:rPr>
        <w:t>отсутствие технологической карты или другой технической документации на выполняемую работу</w:t>
      </w:r>
      <w:r w:rsidR="006C7058">
        <w:rPr>
          <w:rFonts w:eastAsia="Calibri"/>
          <w:bCs/>
          <w:iCs/>
          <w:lang w:eastAsia="en-US"/>
        </w:rPr>
        <w:t xml:space="preserve">; </w:t>
      </w:r>
      <w:r w:rsidR="006C7058" w:rsidRPr="00783522">
        <w:rPr>
          <w:rFonts w:eastAsia="Calibri"/>
          <w:bCs/>
          <w:iCs/>
          <w:lang w:eastAsia="en-US"/>
        </w:rPr>
        <w:t>необеспечение контроля со стороны руководителей и специалистов за выполнением работ, соблюдением трудовой и исполнительской дисциплины</w:t>
      </w:r>
      <w:r w:rsidR="006C7058">
        <w:rPr>
          <w:rFonts w:eastAsia="Calibri"/>
          <w:bCs/>
          <w:iCs/>
          <w:lang w:eastAsia="en-US"/>
        </w:rPr>
        <w:t xml:space="preserve">; </w:t>
      </w:r>
      <w:r w:rsidR="006C7058" w:rsidRPr="00783522">
        <w:rPr>
          <w:rFonts w:eastAsia="Calibri"/>
          <w:bCs/>
          <w:iCs/>
          <w:lang w:eastAsia="en-US"/>
        </w:rPr>
        <w:t>нарушение порядка допуска и выполнения работ с повышенной опасностью</w:t>
      </w:r>
      <w:r w:rsidR="006C7058">
        <w:rPr>
          <w:rFonts w:eastAsia="Calibri"/>
          <w:bCs/>
          <w:iCs/>
          <w:lang w:eastAsia="en-US"/>
        </w:rPr>
        <w:t xml:space="preserve">; </w:t>
      </w:r>
      <w:r w:rsidR="006C7058" w:rsidRPr="00783522">
        <w:rPr>
          <w:rFonts w:eastAsia="Calibri"/>
          <w:bCs/>
          <w:iCs/>
          <w:lang w:eastAsia="en-US"/>
        </w:rPr>
        <w:t>привлечение потерпевшего к работе не по профессии рабочего</w:t>
      </w:r>
      <w:r w:rsidR="006C7058">
        <w:rPr>
          <w:rFonts w:eastAsia="Calibri"/>
          <w:bCs/>
          <w:iCs/>
          <w:lang w:eastAsia="en-US"/>
        </w:rPr>
        <w:t xml:space="preserve">; </w:t>
      </w:r>
      <w:r w:rsidR="006C7058" w:rsidRPr="00783522">
        <w:rPr>
          <w:rFonts w:eastAsia="Calibri"/>
          <w:bCs/>
          <w:iCs/>
          <w:lang w:eastAsia="en-US"/>
        </w:rPr>
        <w:t>допуск потерпевшего к работе без обучения и проверки знаний по вопросам охраны труда</w:t>
      </w:r>
      <w:r w:rsidR="006C7058">
        <w:rPr>
          <w:rFonts w:eastAsia="Calibri"/>
          <w:bCs/>
          <w:iCs/>
          <w:lang w:eastAsia="en-US"/>
        </w:rPr>
        <w:t xml:space="preserve">; </w:t>
      </w:r>
      <w:r w:rsidR="006C7058" w:rsidRPr="00783522">
        <w:rPr>
          <w:rFonts w:eastAsia="Calibri"/>
          <w:bCs/>
          <w:iCs/>
          <w:lang w:eastAsia="en-US"/>
        </w:rPr>
        <w:t>допуск потерпевшего к работе без проведения стажировки по вопросам охраны труда и (или) инструктажа по охране труда</w:t>
      </w:r>
      <w:r w:rsidR="006C7058">
        <w:rPr>
          <w:rFonts w:eastAsia="Calibri"/>
          <w:bCs/>
          <w:iCs/>
          <w:lang w:eastAsia="en-US"/>
        </w:rPr>
        <w:t>;</w:t>
      </w:r>
      <w:r w:rsidR="009D2A2F" w:rsidRPr="009D2A2F">
        <w:rPr>
          <w:rFonts w:eastAsia="Calibri"/>
          <w:bCs/>
          <w:iCs/>
          <w:lang w:eastAsia="en-US"/>
        </w:rPr>
        <w:t xml:space="preserve"> </w:t>
      </w:r>
      <w:r w:rsidR="009D2A2F" w:rsidRPr="00783522">
        <w:rPr>
          <w:rFonts w:eastAsia="Calibri"/>
          <w:bCs/>
          <w:iCs/>
          <w:lang w:eastAsia="en-US"/>
        </w:rPr>
        <w:t>необеспечение потерпевшего средствами индивидуальной защиты</w:t>
      </w:r>
      <w:r w:rsidR="009D2A2F">
        <w:rPr>
          <w:rFonts w:eastAsia="Calibri"/>
          <w:bCs/>
          <w:iCs/>
          <w:lang w:eastAsia="en-US"/>
        </w:rPr>
        <w:t xml:space="preserve"> </w:t>
      </w:r>
      <w:r w:rsidR="009D2A2F" w:rsidRPr="005148B9">
        <w:rPr>
          <w:rFonts w:eastAsia="Calibri"/>
          <w:bCs/>
          <w:iCs/>
          <w:lang w:eastAsia="en-US"/>
        </w:rPr>
        <w:t xml:space="preserve">(по 1 случаю или по </w:t>
      </w:r>
      <w:r w:rsidR="000E690E">
        <w:rPr>
          <w:rFonts w:eastAsia="Calibri"/>
          <w:bCs/>
          <w:iCs/>
          <w:lang w:eastAsia="en-US"/>
        </w:rPr>
        <w:t>6,3</w:t>
      </w:r>
      <w:r w:rsidR="009D2A2F" w:rsidRPr="005148B9">
        <w:rPr>
          <w:rFonts w:eastAsia="Calibri"/>
          <w:bCs/>
          <w:iCs/>
          <w:lang w:eastAsia="en-US"/>
        </w:rPr>
        <w:t> %)</w:t>
      </w:r>
      <w:r w:rsidR="009D2A2F" w:rsidRPr="005148B9">
        <w:rPr>
          <w:rFonts w:eastAsia="Calibri"/>
          <w:bCs/>
          <w:i/>
          <w:iCs/>
          <w:lang w:eastAsia="en-US"/>
        </w:rPr>
        <w:t>.</w:t>
      </w:r>
    </w:p>
    <w:p w:rsidR="009D2A2F" w:rsidRPr="005148B9" w:rsidRDefault="009D2A2F" w:rsidP="009D2A2F">
      <w:pPr>
        <w:ind w:firstLine="709"/>
        <w:jc w:val="both"/>
        <w:rPr>
          <w:spacing w:val="-4"/>
        </w:rPr>
      </w:pPr>
      <w:r w:rsidRPr="005148B9">
        <w:rPr>
          <w:spacing w:val="-4"/>
        </w:rPr>
        <w:t>При этом, анализ причин несчастных случаев (</w:t>
      </w:r>
      <w:r w:rsidRPr="005148B9">
        <w:rPr>
          <w:rFonts w:eastAsia="Calibri"/>
          <w:bCs/>
          <w:iCs/>
          <w:lang w:eastAsia="en-US"/>
        </w:rPr>
        <w:t xml:space="preserve">в </w:t>
      </w:r>
      <w:r>
        <w:rPr>
          <w:rFonts w:eastAsia="Calibri"/>
          <w:bCs/>
          <w:iCs/>
          <w:lang w:eastAsia="en-US"/>
        </w:rPr>
        <w:t>1</w:t>
      </w:r>
      <w:r w:rsidR="000E690E">
        <w:rPr>
          <w:rFonts w:eastAsia="Calibri"/>
          <w:bCs/>
          <w:iCs/>
          <w:lang w:eastAsia="en-US"/>
        </w:rPr>
        <w:t>6</w:t>
      </w:r>
      <w:r>
        <w:rPr>
          <w:rFonts w:eastAsia="Calibri"/>
          <w:bCs/>
          <w:iCs/>
          <w:lang w:eastAsia="en-US"/>
        </w:rPr>
        <w:t xml:space="preserve"> </w:t>
      </w:r>
      <w:r w:rsidRPr="005148B9">
        <w:rPr>
          <w:rFonts w:eastAsia="Calibri"/>
          <w:bCs/>
          <w:iCs/>
          <w:lang w:eastAsia="en-US"/>
        </w:rPr>
        <w:t xml:space="preserve">случаях из </w:t>
      </w:r>
      <w:r>
        <w:rPr>
          <w:rFonts w:eastAsia="Calibri"/>
          <w:bCs/>
          <w:iCs/>
          <w:lang w:eastAsia="en-US"/>
        </w:rPr>
        <w:t>23</w:t>
      </w:r>
      <w:r w:rsidRPr="005148B9">
        <w:rPr>
          <w:spacing w:val="-4"/>
        </w:rPr>
        <w:t>) показывает, что:</w:t>
      </w:r>
    </w:p>
    <w:p w:rsidR="009D2A2F" w:rsidRPr="00E95DF1" w:rsidRDefault="009D2A2F" w:rsidP="009D2A2F">
      <w:pPr>
        <w:ind w:firstLine="709"/>
        <w:jc w:val="both"/>
        <w:rPr>
          <w:i/>
        </w:rPr>
      </w:pPr>
      <w:r>
        <w:rPr>
          <w:spacing w:val="-4"/>
        </w:rPr>
        <w:t xml:space="preserve">по вине </w:t>
      </w:r>
      <w:r w:rsidRPr="00174EA7">
        <w:rPr>
          <w:spacing w:val="-4"/>
        </w:rPr>
        <w:t>потерпевшего</w:t>
      </w:r>
      <w:r>
        <w:rPr>
          <w:spacing w:val="-4"/>
        </w:rPr>
        <w:t>, в том числе его</w:t>
      </w:r>
      <w:r w:rsidRPr="00174EA7">
        <w:rPr>
          <w:spacing w:val="-4"/>
        </w:rPr>
        <w:t xml:space="preserve"> личной неосторожности произошло </w:t>
      </w:r>
      <w:r w:rsidR="000E690E">
        <w:rPr>
          <w:spacing w:val="-4"/>
        </w:rPr>
        <w:t>8</w:t>
      </w:r>
      <w:r w:rsidRPr="00174EA7">
        <w:rPr>
          <w:spacing w:val="-4"/>
        </w:rPr>
        <w:t xml:space="preserve"> случа</w:t>
      </w:r>
      <w:r>
        <w:rPr>
          <w:spacing w:val="-4"/>
        </w:rPr>
        <w:t>ев</w:t>
      </w:r>
      <w:r w:rsidRPr="00174EA7">
        <w:rPr>
          <w:spacing w:val="-4"/>
        </w:rPr>
        <w:t xml:space="preserve"> (</w:t>
      </w:r>
      <w:r w:rsidR="000E690E">
        <w:t>50</w:t>
      </w:r>
      <w:r>
        <w:t> </w:t>
      </w:r>
      <w:r w:rsidRPr="00174EA7">
        <w:t xml:space="preserve">%) - </w:t>
      </w:r>
      <w:r w:rsidRPr="00174EA7">
        <w:rPr>
          <w:i/>
        </w:rPr>
        <w:t>(СХФ «Кривая Гряда» ОАО «Слуцкий сыродельный комбинат», КУП «</w:t>
      </w:r>
      <w:proofErr w:type="spellStart"/>
      <w:r w:rsidRPr="00174EA7">
        <w:rPr>
          <w:i/>
        </w:rPr>
        <w:t>Слуцкторг</w:t>
      </w:r>
      <w:proofErr w:type="spellEnd"/>
      <w:r w:rsidRPr="00174EA7">
        <w:rPr>
          <w:i/>
        </w:rPr>
        <w:t xml:space="preserve">», </w:t>
      </w:r>
      <w:r w:rsidRPr="00174EA7">
        <w:rPr>
          <w:rFonts w:eastAsia="Calibri"/>
          <w:bCs/>
          <w:i/>
          <w:iCs/>
          <w:lang w:eastAsia="en-US"/>
        </w:rPr>
        <w:t>РУП «Слуцкие пояса», Учреждение ЛТП № 3</w:t>
      </w:r>
      <w:r>
        <w:rPr>
          <w:rFonts w:eastAsia="Calibri"/>
          <w:bCs/>
          <w:i/>
          <w:iCs/>
          <w:lang w:eastAsia="en-US"/>
        </w:rPr>
        <w:t>, ОАО «</w:t>
      </w:r>
      <w:r w:rsidRPr="00506EF7">
        <w:rPr>
          <w:rFonts w:eastAsia="Calibri"/>
          <w:bCs/>
          <w:i/>
          <w:iCs/>
          <w:lang w:eastAsia="en-US"/>
        </w:rPr>
        <w:t>Сл</w:t>
      </w:r>
      <w:r>
        <w:rPr>
          <w:rFonts w:eastAsia="Calibri"/>
          <w:bCs/>
          <w:i/>
          <w:iCs/>
          <w:lang w:eastAsia="en-US"/>
        </w:rPr>
        <w:t xml:space="preserve">уцкий сахарорафинадный комбинат», </w:t>
      </w:r>
      <w:r w:rsidRPr="00506EF7">
        <w:rPr>
          <w:rFonts w:eastAsia="Calibri"/>
          <w:bCs/>
          <w:i/>
          <w:iCs/>
          <w:lang w:eastAsia="en-US"/>
        </w:rPr>
        <w:t xml:space="preserve">ОАО «Слуцкий сыродельный </w:t>
      </w:r>
      <w:r w:rsidRPr="00E95DF1">
        <w:rPr>
          <w:rFonts w:eastAsia="Calibri"/>
          <w:bCs/>
          <w:i/>
          <w:iCs/>
          <w:lang w:eastAsia="en-US"/>
        </w:rPr>
        <w:t>комбинат»,</w:t>
      </w:r>
      <w:r>
        <w:rPr>
          <w:rFonts w:eastAsia="Calibri"/>
          <w:bCs/>
          <w:i/>
          <w:iCs/>
          <w:lang w:eastAsia="en-US"/>
        </w:rPr>
        <w:t xml:space="preserve"> ОАО «Слуцкий мясокомбинат»</w:t>
      </w:r>
      <w:r w:rsidR="000E690E">
        <w:rPr>
          <w:rFonts w:eastAsia="Calibri"/>
          <w:bCs/>
          <w:i/>
          <w:iCs/>
          <w:lang w:eastAsia="en-US"/>
        </w:rPr>
        <w:t>, ОАО «Слуцкий уксусный завод»</w:t>
      </w:r>
      <w:r w:rsidRPr="00E95DF1">
        <w:rPr>
          <w:rFonts w:eastAsia="Calibri"/>
          <w:bCs/>
          <w:i/>
          <w:iCs/>
          <w:lang w:eastAsia="en-US"/>
        </w:rPr>
        <w:t>);</w:t>
      </w:r>
    </w:p>
    <w:p w:rsidR="009D2A2F" w:rsidRPr="00E95DF1" w:rsidRDefault="009D2A2F" w:rsidP="009D2A2F">
      <w:pPr>
        <w:ind w:firstLine="709"/>
        <w:jc w:val="both"/>
        <w:rPr>
          <w:i/>
        </w:rPr>
      </w:pPr>
      <w:r w:rsidRPr="00E95DF1">
        <w:rPr>
          <w:spacing w:val="-4"/>
        </w:rPr>
        <w:t xml:space="preserve">исключительно по вине нанимателя </w:t>
      </w:r>
      <w:r w:rsidRPr="00E95DF1">
        <w:t xml:space="preserve">произошло </w:t>
      </w:r>
      <w:r>
        <w:t>3</w:t>
      </w:r>
      <w:r w:rsidRPr="00E95DF1">
        <w:t xml:space="preserve"> случая (</w:t>
      </w:r>
      <w:r w:rsidR="008B3CD9">
        <w:t>18,8</w:t>
      </w:r>
      <w:r w:rsidRPr="00E95DF1">
        <w:t xml:space="preserve"> %) </w:t>
      </w:r>
      <w:r w:rsidRPr="00E95DF1">
        <w:rPr>
          <w:i/>
        </w:rPr>
        <w:t xml:space="preserve">– </w:t>
      </w:r>
      <w:r>
        <w:rPr>
          <w:i/>
        </w:rPr>
        <w:br/>
      </w:r>
      <w:r w:rsidRPr="00E95DF1">
        <w:rPr>
          <w:i/>
        </w:rPr>
        <w:t>(ОАО «Слуцкая Нива», ОАО «</w:t>
      </w:r>
      <w:proofErr w:type="spellStart"/>
      <w:r w:rsidRPr="00E95DF1">
        <w:rPr>
          <w:i/>
        </w:rPr>
        <w:t>Весейский</w:t>
      </w:r>
      <w:proofErr w:type="spellEnd"/>
      <w:r w:rsidRPr="00E95DF1">
        <w:rPr>
          <w:i/>
        </w:rPr>
        <w:t xml:space="preserve"> Покров»</w:t>
      </w:r>
      <w:r>
        <w:rPr>
          <w:i/>
        </w:rPr>
        <w:t xml:space="preserve">, </w:t>
      </w:r>
      <w:r w:rsidR="00F3430F">
        <w:rPr>
          <w:i/>
        </w:rPr>
        <w:t xml:space="preserve">ДУП «Сельский </w:t>
      </w:r>
      <w:r w:rsidR="00D364BC">
        <w:rPr>
          <w:i/>
        </w:rPr>
        <w:t>строительный комбинат</w:t>
      </w:r>
      <w:r w:rsidR="00F3430F">
        <w:rPr>
          <w:i/>
        </w:rPr>
        <w:t>»</w:t>
      </w:r>
      <w:r w:rsidR="00D364BC">
        <w:rPr>
          <w:i/>
        </w:rPr>
        <w:t xml:space="preserve"> УП «</w:t>
      </w:r>
      <w:proofErr w:type="spellStart"/>
      <w:r w:rsidR="00D364BC">
        <w:rPr>
          <w:i/>
        </w:rPr>
        <w:t>Минскоблсельстрой</w:t>
      </w:r>
      <w:proofErr w:type="spellEnd"/>
      <w:r w:rsidR="00D364BC">
        <w:rPr>
          <w:i/>
        </w:rPr>
        <w:t>»</w:t>
      </w:r>
      <w:r w:rsidRPr="00E95DF1">
        <w:rPr>
          <w:i/>
        </w:rPr>
        <w:t>);</w:t>
      </w:r>
    </w:p>
    <w:p w:rsidR="00D364BC" w:rsidRPr="00E95DF1" w:rsidRDefault="00D364BC" w:rsidP="00D364BC">
      <w:pPr>
        <w:ind w:firstLine="709"/>
        <w:jc w:val="both"/>
        <w:rPr>
          <w:i/>
        </w:rPr>
      </w:pPr>
      <w:r w:rsidRPr="00E95DF1">
        <w:t xml:space="preserve">вина не усматривается в 3 случаях </w:t>
      </w:r>
      <w:r w:rsidRPr="00E95DF1">
        <w:rPr>
          <w:spacing w:val="-4"/>
        </w:rPr>
        <w:t>(</w:t>
      </w:r>
      <w:r w:rsidR="008B3CD9">
        <w:rPr>
          <w:spacing w:val="-4"/>
        </w:rPr>
        <w:t>18,8</w:t>
      </w:r>
      <w:r w:rsidRPr="00E95DF1">
        <w:t> %) – (</w:t>
      </w:r>
      <w:r w:rsidRPr="00E95DF1">
        <w:rPr>
          <w:i/>
        </w:rPr>
        <w:t>ОАО «</w:t>
      </w:r>
      <w:proofErr w:type="spellStart"/>
      <w:r w:rsidRPr="00E95DF1">
        <w:rPr>
          <w:i/>
        </w:rPr>
        <w:t>Гольчицкое</w:t>
      </w:r>
      <w:proofErr w:type="spellEnd"/>
      <w:r w:rsidRPr="00E95DF1">
        <w:rPr>
          <w:i/>
        </w:rPr>
        <w:t xml:space="preserve">», </w:t>
      </w:r>
      <w:r w:rsidRPr="00E95DF1">
        <w:rPr>
          <w:i/>
        </w:rPr>
        <w:br/>
        <w:t>ОАО «Слуцкая Нива», СХФ ОАО Слуцкий сыродельный комбинат);</w:t>
      </w:r>
    </w:p>
    <w:p w:rsidR="00D364BC" w:rsidRDefault="00D364BC" w:rsidP="00D364BC">
      <w:pPr>
        <w:widowControl w:val="0"/>
        <w:autoSpaceDE w:val="0"/>
        <w:autoSpaceDN w:val="0"/>
        <w:adjustRightInd w:val="0"/>
        <w:ind w:firstLine="709"/>
        <w:jc w:val="both"/>
      </w:pPr>
      <w:r w:rsidRPr="00E95DF1">
        <w:t>смешанная ответственность нанимателя и потерпевшего установлена в 1 случае (</w:t>
      </w:r>
      <w:r w:rsidR="00C027F5">
        <w:t>6,3</w:t>
      </w:r>
      <w:r w:rsidRPr="00E95DF1">
        <w:t xml:space="preserve"> %) – (</w:t>
      </w:r>
      <w:r w:rsidRPr="00E95DF1">
        <w:rPr>
          <w:i/>
        </w:rPr>
        <w:t>СХФ ОАО «Слуцкий сыродельный комбинат»)</w:t>
      </w:r>
      <w:r>
        <w:t>;</w:t>
      </w:r>
    </w:p>
    <w:p w:rsidR="00D364BC" w:rsidRDefault="00471E34" w:rsidP="00D364B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по вине </w:t>
      </w:r>
      <w:r w:rsidRPr="00471E34">
        <w:t>другого работника организации</w:t>
      </w:r>
      <w:r>
        <w:t xml:space="preserve"> произошел 1 случай </w:t>
      </w:r>
      <w:r w:rsidRPr="00E95DF1">
        <w:t>(</w:t>
      </w:r>
      <w:r>
        <w:t>6,</w:t>
      </w:r>
      <w:r w:rsidR="00C027F5">
        <w:t>3</w:t>
      </w:r>
      <w:r w:rsidRPr="00E95DF1">
        <w:t xml:space="preserve"> %)</w:t>
      </w:r>
      <w:r>
        <w:t xml:space="preserve"> – (</w:t>
      </w:r>
      <w:r w:rsidRPr="00C027F5">
        <w:rPr>
          <w:i/>
        </w:rPr>
        <w:t>ОАО «Слуцкая мебельная фабрика»</w:t>
      </w:r>
      <w:r>
        <w:t>).</w:t>
      </w:r>
    </w:p>
    <w:p w:rsidR="007B3319" w:rsidRPr="005148B9" w:rsidRDefault="00841402" w:rsidP="00841402">
      <w:pPr>
        <w:rPr>
          <w:rFonts w:eastAsia="Calibri"/>
          <w:bCs/>
          <w:iCs/>
          <w:lang w:eastAsia="en-US"/>
        </w:rPr>
      </w:pPr>
      <w:r w:rsidRPr="00E67B8A">
        <w:rPr>
          <w:noProof/>
          <w:color w:val="FF0000"/>
          <w:highlight w:val="yellow"/>
        </w:rPr>
        <w:drawing>
          <wp:inline distT="0" distB="0" distL="0" distR="0" wp14:anchorId="462FFB83" wp14:editId="39D09F6A">
            <wp:extent cx="6050915" cy="2432649"/>
            <wp:effectExtent l="0" t="0" r="6985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B631E" w:rsidRPr="00E95DF1" w:rsidRDefault="004B631E" w:rsidP="004B631E">
      <w:pPr>
        <w:widowControl w:val="0"/>
        <w:autoSpaceDE w:val="0"/>
        <w:autoSpaceDN w:val="0"/>
        <w:adjustRightInd w:val="0"/>
        <w:jc w:val="center"/>
      </w:pPr>
    </w:p>
    <w:p w:rsidR="0068773A" w:rsidRDefault="00A2664C" w:rsidP="007A5F10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E95DF1">
        <w:t>За текущий период 2025 года</w:t>
      </w:r>
      <w:r w:rsidR="00995F1B" w:rsidRPr="00E95DF1">
        <w:rPr>
          <w:bCs/>
          <w:iCs/>
        </w:rPr>
        <w:t xml:space="preserve"> произошло </w:t>
      </w:r>
      <w:r w:rsidR="0057582E">
        <w:rPr>
          <w:bCs/>
          <w:iCs/>
        </w:rPr>
        <w:t>5</w:t>
      </w:r>
      <w:r w:rsidR="00995F1B" w:rsidRPr="00E95DF1">
        <w:rPr>
          <w:bCs/>
          <w:iCs/>
        </w:rPr>
        <w:t xml:space="preserve"> несчастных случа</w:t>
      </w:r>
      <w:r w:rsidR="0057582E">
        <w:rPr>
          <w:bCs/>
          <w:iCs/>
        </w:rPr>
        <w:t>ев</w:t>
      </w:r>
      <w:r w:rsidR="00995F1B" w:rsidRPr="00E95DF1">
        <w:rPr>
          <w:bCs/>
          <w:iCs/>
        </w:rPr>
        <w:t xml:space="preserve">, </w:t>
      </w:r>
      <w:r w:rsidR="00995F1B" w:rsidRPr="00E95DF1">
        <w:t xml:space="preserve">которые по результатам расследования, признаны непроизводственными и не включаются в государственную статистическую отчетность, из которых: </w:t>
      </w:r>
      <w:r w:rsidR="005347A3" w:rsidRPr="00E95DF1">
        <w:t>2</w:t>
      </w:r>
      <w:r w:rsidR="00995F1B" w:rsidRPr="00E95DF1">
        <w:t> - </w:t>
      </w:r>
      <w:r w:rsidR="0022532A" w:rsidRPr="00DC3983">
        <w:rPr>
          <w:bCs/>
          <w:u w:val="single"/>
        </w:rPr>
        <w:t>обусловлен</w:t>
      </w:r>
      <w:r w:rsidR="005347A3" w:rsidRPr="00DC3983">
        <w:rPr>
          <w:bCs/>
          <w:u w:val="single"/>
        </w:rPr>
        <w:t>ы</w:t>
      </w:r>
      <w:r w:rsidR="0022532A" w:rsidRPr="00DC3983">
        <w:rPr>
          <w:bCs/>
          <w:u w:val="single"/>
        </w:rPr>
        <w:t xml:space="preserve"> исключительно заболеванием потерпевшего</w:t>
      </w:r>
      <w:r w:rsidR="0022532A" w:rsidRPr="00E95DF1">
        <w:rPr>
          <w:bCs/>
        </w:rPr>
        <w:t>, имевшимся у него до смерти</w:t>
      </w:r>
      <w:r w:rsidR="0022532A" w:rsidRPr="00E95DF1">
        <w:rPr>
          <w:bCs/>
          <w:iCs/>
        </w:rPr>
        <w:t xml:space="preserve"> </w:t>
      </w:r>
      <w:r w:rsidR="00995F1B" w:rsidRPr="00E95DF1">
        <w:t>(</w:t>
      </w:r>
      <w:r w:rsidR="0022532A" w:rsidRPr="00E95DF1">
        <w:rPr>
          <w:i/>
        </w:rPr>
        <w:t>СУП «Племхоз «Слуцк»</w:t>
      </w:r>
      <w:r w:rsidR="005347A3" w:rsidRPr="00E95DF1">
        <w:rPr>
          <w:i/>
        </w:rPr>
        <w:t>, филиал «ПСХ» ОАО «Слуцкий мясокомбинат»</w:t>
      </w:r>
      <w:r w:rsidR="00995F1B" w:rsidRPr="00E95DF1">
        <w:rPr>
          <w:i/>
        </w:rPr>
        <w:t>)</w:t>
      </w:r>
      <w:r w:rsidR="00F26C04">
        <w:t xml:space="preserve">, </w:t>
      </w:r>
      <w:r w:rsidR="00A06F10">
        <w:t>2</w:t>
      </w:r>
      <w:r w:rsidR="00DC3983">
        <w:t> </w:t>
      </w:r>
      <w:r w:rsidR="0074543E">
        <w:t xml:space="preserve">- </w:t>
      </w:r>
      <w:r w:rsidR="00A06F10">
        <w:t xml:space="preserve"> </w:t>
      </w:r>
      <w:r w:rsidR="00F26C04" w:rsidRPr="007A5F10">
        <w:t>про</w:t>
      </w:r>
      <w:r w:rsidR="00F26C04" w:rsidRPr="00DC3983">
        <w:rPr>
          <w:u w:val="single"/>
        </w:rPr>
        <w:t>изошли не при исполнении работниками трудовых обязанностей</w:t>
      </w:r>
      <w:r w:rsidR="00F26C04">
        <w:t xml:space="preserve"> (1-со смертельным исходом</w:t>
      </w:r>
      <w:r w:rsidR="00DC3983" w:rsidRPr="00DC3983">
        <w:rPr>
          <w:rFonts w:eastAsia="Calibri"/>
          <w:bCs/>
          <w:i/>
          <w:iCs/>
          <w:lang w:eastAsia="en-US"/>
        </w:rPr>
        <w:t xml:space="preserve"> </w:t>
      </w:r>
      <w:r w:rsidR="00DC3983">
        <w:rPr>
          <w:rFonts w:eastAsia="Calibri"/>
          <w:bCs/>
          <w:i/>
          <w:iCs/>
          <w:lang w:eastAsia="en-US"/>
        </w:rPr>
        <w:t>(</w:t>
      </w:r>
      <w:r w:rsidR="00DC3983">
        <w:rPr>
          <w:rFonts w:eastAsia="Calibri"/>
          <w:bCs/>
          <w:i/>
          <w:iCs/>
          <w:lang w:eastAsia="en-US"/>
        </w:rPr>
        <w:t>ОАО «</w:t>
      </w:r>
      <w:proofErr w:type="spellStart"/>
      <w:r w:rsidR="00DC3983">
        <w:rPr>
          <w:rFonts w:eastAsia="Calibri"/>
          <w:bCs/>
          <w:i/>
          <w:iCs/>
          <w:lang w:eastAsia="en-US"/>
        </w:rPr>
        <w:t>Витко</w:t>
      </w:r>
      <w:proofErr w:type="spellEnd"/>
      <w:r w:rsidR="00DC3983">
        <w:rPr>
          <w:rFonts w:eastAsia="Calibri"/>
          <w:bCs/>
          <w:i/>
          <w:iCs/>
          <w:lang w:eastAsia="en-US"/>
        </w:rPr>
        <w:t>-Агро»)</w:t>
      </w:r>
      <w:r w:rsidR="00F26C04">
        <w:t xml:space="preserve">, 1 – травмы не </w:t>
      </w:r>
      <w:r w:rsidR="00F26C04">
        <w:lastRenderedPageBreak/>
        <w:t>относятся к тяж</w:t>
      </w:r>
      <w:r w:rsidR="00DC3983">
        <w:t xml:space="preserve">елым </w:t>
      </w:r>
      <w:r w:rsidR="000E2267">
        <w:t>(</w:t>
      </w:r>
      <w:r w:rsidR="000E2267" w:rsidRPr="00E95DF1">
        <w:rPr>
          <w:rFonts w:eastAsia="Calibri"/>
          <w:bCs/>
          <w:i/>
          <w:iCs/>
          <w:lang w:eastAsia="en-US"/>
        </w:rPr>
        <w:t>СУ № 55 ОАО «Стройтрест № 3»</w:t>
      </w:r>
      <w:r w:rsidR="00DC3983">
        <w:rPr>
          <w:rFonts w:eastAsia="Calibri"/>
          <w:bCs/>
          <w:i/>
          <w:iCs/>
          <w:lang w:eastAsia="en-US"/>
        </w:rPr>
        <w:t>)</w:t>
      </w:r>
      <w:r w:rsidR="000E2267">
        <w:rPr>
          <w:rFonts w:eastAsia="Calibri"/>
          <w:bCs/>
          <w:i/>
          <w:iCs/>
          <w:lang w:eastAsia="en-US"/>
        </w:rPr>
        <w:t xml:space="preserve">, </w:t>
      </w:r>
      <w:r w:rsidR="000E2267" w:rsidRPr="0068773A">
        <w:rPr>
          <w:u w:val="single"/>
        </w:rPr>
        <w:t>и 1</w:t>
      </w:r>
      <w:r w:rsidR="00F26C04" w:rsidRPr="0068773A">
        <w:rPr>
          <w:u w:val="single"/>
        </w:rPr>
        <w:t xml:space="preserve"> </w:t>
      </w:r>
      <w:r w:rsidR="0068773A" w:rsidRPr="0068773A">
        <w:rPr>
          <w:u w:val="single"/>
        </w:rPr>
        <w:t xml:space="preserve">- </w:t>
      </w:r>
      <w:r w:rsidR="009754EB" w:rsidRPr="0068773A">
        <w:rPr>
          <w:bCs/>
          <w:u w:val="single"/>
        </w:rPr>
        <w:t xml:space="preserve">обусловлен </w:t>
      </w:r>
      <w:r w:rsidR="009754EB" w:rsidRPr="0068773A">
        <w:rPr>
          <w:u w:val="single"/>
        </w:rPr>
        <w:t>резким ухудшением состояния здоровья</w:t>
      </w:r>
      <w:r w:rsidR="00995F1B" w:rsidRPr="0068773A">
        <w:rPr>
          <w:bCs/>
          <w:u w:val="single"/>
        </w:rPr>
        <w:t xml:space="preserve"> </w:t>
      </w:r>
      <w:r w:rsidR="00995F1B" w:rsidRPr="00E95DF1">
        <w:rPr>
          <w:bCs/>
          <w:iCs/>
        </w:rPr>
        <w:t>(</w:t>
      </w:r>
      <w:r w:rsidR="009754EB" w:rsidRPr="00E95DF1">
        <w:rPr>
          <w:i/>
        </w:rPr>
        <w:t>ООО «Санта Ритейл»</w:t>
      </w:r>
      <w:r w:rsidR="00995F1B" w:rsidRPr="00E95DF1">
        <w:rPr>
          <w:rFonts w:eastAsia="Calibri"/>
          <w:bCs/>
          <w:i/>
          <w:iCs/>
          <w:lang w:eastAsia="en-US"/>
        </w:rPr>
        <w:t>)</w:t>
      </w:r>
      <w:r w:rsidR="000E2267">
        <w:rPr>
          <w:rFonts w:eastAsia="Calibri"/>
          <w:bCs/>
          <w:i/>
          <w:iCs/>
          <w:lang w:eastAsia="en-US"/>
        </w:rPr>
        <w:t>.</w:t>
      </w:r>
      <w:r w:rsidR="00296889">
        <w:rPr>
          <w:rFonts w:eastAsia="Calibri"/>
          <w:bCs/>
          <w:i/>
          <w:iCs/>
          <w:lang w:eastAsia="en-US"/>
        </w:rPr>
        <w:t xml:space="preserve"> </w:t>
      </w:r>
    </w:p>
    <w:p w:rsidR="00490F54" w:rsidRDefault="00296889" w:rsidP="007A5F10">
      <w:pPr>
        <w:ind w:firstLine="709"/>
        <w:jc w:val="both"/>
        <w:rPr>
          <w:rFonts w:eastAsia="Calibri"/>
          <w:bCs/>
          <w:i/>
          <w:iCs/>
          <w:lang w:eastAsia="en-US"/>
        </w:rPr>
      </w:pPr>
      <w:bookmarkStart w:id="0" w:name="_GoBack"/>
      <w:bookmarkEnd w:id="0"/>
      <w:r w:rsidRPr="00296889">
        <w:rPr>
          <w:rFonts w:eastAsia="Calibri"/>
          <w:bCs/>
          <w:iCs/>
          <w:lang w:eastAsia="en-US"/>
        </w:rPr>
        <w:t xml:space="preserve">По </w:t>
      </w:r>
      <w:r w:rsidR="0068773A">
        <w:rPr>
          <w:rFonts w:eastAsia="Calibri"/>
          <w:bCs/>
          <w:iCs/>
          <w:lang w:eastAsia="en-US"/>
        </w:rPr>
        <w:t>4</w:t>
      </w:r>
      <w:r w:rsidRPr="00296889">
        <w:rPr>
          <w:rFonts w:eastAsia="Calibri"/>
          <w:bCs/>
          <w:iCs/>
          <w:lang w:eastAsia="en-US"/>
        </w:rPr>
        <w:t xml:space="preserve"> несчастным случаям (</w:t>
      </w:r>
      <w:r w:rsidR="0068773A">
        <w:t>3</w:t>
      </w:r>
      <w:r w:rsidRPr="00296889">
        <w:t>-со смертельным исходом и 1 – травмы не относятся к тяжелым</w:t>
      </w:r>
      <w:r w:rsidRPr="00296889">
        <w:rPr>
          <w:rFonts w:eastAsia="Calibri"/>
          <w:bCs/>
          <w:iCs/>
          <w:lang w:eastAsia="en-US"/>
        </w:rPr>
        <w:t>)</w:t>
      </w:r>
      <w:r w:rsidR="007A5F10">
        <w:t xml:space="preserve"> </w:t>
      </w:r>
      <w:r>
        <w:t>проводятся расследования.</w:t>
      </w:r>
    </w:p>
    <w:p w:rsidR="007A5F10" w:rsidRPr="00E95DF1" w:rsidRDefault="007A5F10" w:rsidP="007A5F10">
      <w:pPr>
        <w:ind w:firstLine="709"/>
        <w:jc w:val="both"/>
        <w:rPr>
          <w:color w:val="FF0000"/>
        </w:rPr>
      </w:pPr>
    </w:p>
    <w:p w:rsidR="00982772" w:rsidRPr="00E95DF1" w:rsidRDefault="00982772" w:rsidP="00982772">
      <w:pPr>
        <w:ind w:firstLine="567"/>
        <w:jc w:val="both"/>
        <w:rPr>
          <w:rFonts w:eastAsia="Calibri"/>
          <w:b/>
          <w:bCs/>
          <w:iCs/>
        </w:rPr>
      </w:pPr>
      <w:r w:rsidRPr="00E95DF1">
        <w:rPr>
          <w:rFonts w:eastAsia="Calibri"/>
          <w:b/>
          <w:bCs/>
          <w:iCs/>
        </w:rPr>
        <w:t xml:space="preserve">В целях профилактики и недопущения аналогичных </w:t>
      </w:r>
      <w:r w:rsidRPr="00E95DF1">
        <w:rPr>
          <w:b/>
        </w:rPr>
        <w:t>случаев производственного травматизма</w:t>
      </w:r>
      <w:r w:rsidRPr="00E95DF1">
        <w:rPr>
          <w:rFonts w:eastAsia="Calibri"/>
          <w:b/>
          <w:bCs/>
          <w:iCs/>
        </w:rPr>
        <w:t xml:space="preserve"> в организациях Слуцкого района руководителю организации (по направлению деятельности) необходимо:</w:t>
      </w:r>
    </w:p>
    <w:p w:rsidR="00982772" w:rsidRPr="00E95DF1" w:rsidRDefault="00982772" w:rsidP="00982772">
      <w:pPr>
        <w:ind w:firstLine="709"/>
        <w:jc w:val="both"/>
        <w:rPr>
          <w:bCs/>
        </w:rPr>
      </w:pPr>
      <w:r w:rsidRPr="00E95DF1">
        <w:t>1.</w:t>
      </w:r>
      <w:r w:rsidR="002730E9">
        <w:t> </w:t>
      </w:r>
      <w:r w:rsidR="00402E9F" w:rsidRPr="00E95DF1">
        <w:t>обеспечить</w:t>
      </w:r>
      <w:r w:rsidRPr="00E95DF1">
        <w:rPr>
          <w:bCs/>
        </w:rPr>
        <w:t xml:space="preserve"> безопасное проведение ветеринарных мероприятий </w:t>
      </w:r>
      <w:r w:rsidRPr="00E95DF1">
        <w:rPr>
          <w:bCs/>
        </w:rPr>
        <w:br/>
        <w:t>с животными, путем:</w:t>
      </w:r>
    </w:p>
    <w:p w:rsidR="00982772" w:rsidRPr="00E95DF1" w:rsidRDefault="009E3055" w:rsidP="00982772">
      <w:pPr>
        <w:ind w:firstLine="709"/>
        <w:jc w:val="both"/>
        <w:rPr>
          <w:bCs/>
        </w:rPr>
      </w:pPr>
      <w:r w:rsidRPr="00E95DF1">
        <w:rPr>
          <w:bCs/>
        </w:rPr>
        <w:t>1.1. </w:t>
      </w:r>
      <w:r w:rsidR="00982772" w:rsidRPr="00E95DF1">
        <w:rPr>
          <w:bCs/>
        </w:rPr>
        <w:t>наличия необходимого количества устройств для фиксации животных (расколов, специальных станков, оборудованных устройством для надежной фиксации животных).</w:t>
      </w:r>
    </w:p>
    <w:p w:rsidR="00982772" w:rsidRPr="00E95DF1" w:rsidRDefault="00982772" w:rsidP="00982772">
      <w:pPr>
        <w:ind w:firstLine="709"/>
        <w:jc w:val="both"/>
        <w:rPr>
          <w:bCs/>
        </w:rPr>
      </w:pPr>
      <w:r w:rsidRPr="00E95DF1">
        <w:rPr>
          <w:bCs/>
        </w:rPr>
        <w:t>1.2. запрета проведения ветеринарных мероприятий без использования соответствующих устройств для фиксации животных (расколов, специальных станков, оборудованных устройством для</w:t>
      </w:r>
      <w:r w:rsidR="00963A51" w:rsidRPr="00E95DF1">
        <w:rPr>
          <w:bCs/>
        </w:rPr>
        <w:t xml:space="preserve"> надежной фиксации животного);</w:t>
      </w:r>
    </w:p>
    <w:p w:rsidR="00963A51" w:rsidRPr="00E95DF1" w:rsidRDefault="00963A51" w:rsidP="00982772">
      <w:pPr>
        <w:ind w:firstLine="709"/>
        <w:jc w:val="both"/>
      </w:pPr>
      <w:r w:rsidRPr="00E95DF1">
        <w:rPr>
          <w:bCs/>
        </w:rPr>
        <w:t>2. </w:t>
      </w:r>
      <w:r w:rsidRPr="00E95DF1">
        <w:t xml:space="preserve">при выполнении работ, связанных с обслуживанием животных, </w:t>
      </w:r>
      <w:r w:rsidR="00AA13BF" w:rsidRPr="00E95DF1">
        <w:t xml:space="preserve">обеспечить применение работающими необходимого инвентаря </w:t>
      </w:r>
      <w:r w:rsidRPr="00E95DF1">
        <w:t xml:space="preserve">для подгона и усмирения животных (ременной кнут, палка-водило, скребки, чистики, </w:t>
      </w:r>
      <w:proofErr w:type="spellStart"/>
      <w:r w:rsidRPr="00E95DF1">
        <w:t>электропогонялки</w:t>
      </w:r>
      <w:proofErr w:type="spellEnd"/>
      <w:r w:rsidRPr="00E95DF1">
        <w:t xml:space="preserve"> и иной инвентарь), а также специальные снаряжение и приспособления (упряжь, привязь, уз</w:t>
      </w:r>
      <w:r w:rsidR="00271A73" w:rsidRPr="00E95DF1">
        <w:t xml:space="preserve">дечка, недоуздок, </w:t>
      </w:r>
      <w:proofErr w:type="spellStart"/>
      <w:r w:rsidR="00271A73" w:rsidRPr="00E95DF1">
        <w:t>лейцы</w:t>
      </w:r>
      <w:proofErr w:type="spellEnd"/>
      <w:r w:rsidR="00271A73" w:rsidRPr="00E95DF1">
        <w:t xml:space="preserve"> и иное);</w:t>
      </w:r>
    </w:p>
    <w:p w:rsidR="00271A73" w:rsidRPr="00E95DF1" w:rsidRDefault="00271A73" w:rsidP="00982772">
      <w:pPr>
        <w:ind w:firstLine="709"/>
        <w:jc w:val="both"/>
        <w:rPr>
          <w:bCs/>
        </w:rPr>
      </w:pPr>
      <w:r w:rsidRPr="00E95DF1">
        <w:t>3. </w:t>
      </w:r>
      <w:r w:rsidR="009B5346" w:rsidRPr="00E95DF1">
        <w:rPr>
          <w:bCs/>
        </w:rPr>
        <w:t>выполнять работу по навеске балластных грузов на переднее навесное устройство трактора в соответствии с руководством по эксплуатации на трактор</w:t>
      </w:r>
      <w:r w:rsidR="00A74B26" w:rsidRPr="00E95DF1">
        <w:rPr>
          <w:bCs/>
        </w:rPr>
        <w:t>;</w:t>
      </w:r>
    </w:p>
    <w:p w:rsidR="00A74B26" w:rsidRPr="00E95DF1" w:rsidRDefault="00A74B26" w:rsidP="00982772">
      <w:pPr>
        <w:ind w:firstLine="709"/>
        <w:jc w:val="both"/>
      </w:pPr>
      <w:r w:rsidRPr="00E95DF1">
        <w:rPr>
          <w:bCs/>
        </w:rPr>
        <w:t xml:space="preserve">4. не допускать </w:t>
      </w:r>
      <w:r w:rsidRPr="00E95DF1">
        <w:t>нахождения работника в опасной зоне действия трактора;</w:t>
      </w:r>
    </w:p>
    <w:p w:rsidR="003B6739" w:rsidRPr="00E95DF1" w:rsidRDefault="003B6739" w:rsidP="00982772">
      <w:pPr>
        <w:ind w:firstLine="709"/>
        <w:jc w:val="both"/>
      </w:pPr>
      <w:r w:rsidRPr="00E95DF1">
        <w:t xml:space="preserve">5. обеспечить наличие регулируемой опоры на </w:t>
      </w:r>
      <w:proofErr w:type="spellStart"/>
      <w:r w:rsidRPr="00E95DF1">
        <w:t>водораздатчиках</w:t>
      </w:r>
      <w:proofErr w:type="spellEnd"/>
      <w:r w:rsidRPr="00E95DF1">
        <w:t>;</w:t>
      </w:r>
    </w:p>
    <w:p w:rsidR="003B6739" w:rsidRPr="00E95DF1" w:rsidRDefault="003B6739" w:rsidP="00982772">
      <w:pPr>
        <w:ind w:firstLine="709"/>
        <w:jc w:val="both"/>
        <w:rPr>
          <w:iCs/>
        </w:rPr>
      </w:pPr>
      <w:r w:rsidRPr="00E95DF1">
        <w:t xml:space="preserve">6. обеспечить наличие </w:t>
      </w:r>
      <w:r w:rsidRPr="00E95DF1">
        <w:rPr>
          <w:iCs/>
        </w:rPr>
        <w:t>эксплуатационных документов организации-изготовителя на эксплуатируемую технику и оборудование;</w:t>
      </w:r>
    </w:p>
    <w:p w:rsidR="003B6739" w:rsidRPr="00E95DF1" w:rsidRDefault="003B6739" w:rsidP="00982772">
      <w:pPr>
        <w:ind w:firstLine="709"/>
        <w:jc w:val="both"/>
      </w:pPr>
      <w:r w:rsidRPr="00E95DF1">
        <w:rPr>
          <w:iCs/>
        </w:rPr>
        <w:t>7. </w:t>
      </w:r>
      <w:r w:rsidR="00AD1DC7" w:rsidRPr="00E95DF1">
        <w:t>обеспечить ознакомление трактористов-машинистов сельскохозяйственного производства с руководством по эксплуатации сельскохозяйственной техники</w:t>
      </w:r>
      <w:r w:rsidR="00DE655B" w:rsidRPr="00E95DF1">
        <w:t>;</w:t>
      </w:r>
    </w:p>
    <w:p w:rsidR="00DF41FD" w:rsidRPr="00E95DF1" w:rsidRDefault="00DE655B" w:rsidP="00DF41FD">
      <w:pPr>
        <w:widowControl w:val="0"/>
        <w:ind w:firstLine="709"/>
        <w:jc w:val="both"/>
      </w:pPr>
      <w:r w:rsidRPr="00E95DF1">
        <w:t>8. </w:t>
      </w:r>
      <w:r w:rsidR="00314C13" w:rsidRPr="00E95DF1">
        <w:t xml:space="preserve">допускать </w:t>
      </w:r>
      <w:r w:rsidR="00DF41FD" w:rsidRPr="00E95DF1">
        <w:t>к выполнению кровельных работ только работников, имеющих соответствующую квалификацию по профессии «кровельщик по рулонным кровлям и по кровлям из штучных материалов»;</w:t>
      </w:r>
    </w:p>
    <w:p w:rsidR="00EA076B" w:rsidRPr="00E95DF1" w:rsidRDefault="00EA076B" w:rsidP="00EA076B">
      <w:pPr>
        <w:widowControl w:val="0"/>
        <w:ind w:firstLine="709"/>
        <w:jc w:val="both"/>
      </w:pPr>
      <w:r w:rsidRPr="00E95DF1">
        <w:t>9. выполнение кровельных работ осуществлять только при наличии организационно-технологической документации (ПОС, ППР и других документов)</w:t>
      </w:r>
      <w:r w:rsidRPr="00E95DF1">
        <w:rPr>
          <w:bCs/>
        </w:rPr>
        <w:t xml:space="preserve"> содержащей технические решения и основные организационные мероприятия по обеспечению безопасности производства работ, пути и средства подъема (спуска) работников к местам производства работ, места и способы крепления предохранительного пояса</w:t>
      </w:r>
      <w:r w:rsidRPr="00E95DF1">
        <w:t>;</w:t>
      </w:r>
    </w:p>
    <w:p w:rsidR="00EA076B" w:rsidRPr="00E95DF1" w:rsidRDefault="00EA076B" w:rsidP="00EA076B">
      <w:pPr>
        <w:widowControl w:val="0"/>
        <w:ind w:firstLine="709"/>
        <w:jc w:val="both"/>
      </w:pPr>
      <w:r w:rsidRPr="00E95DF1">
        <w:t>10. </w:t>
      </w:r>
      <w:r w:rsidR="0018399A" w:rsidRPr="00E95DF1">
        <w:t>обеспечить выдачу и контроль применения средств индивидуальной защиты при выполнении работниками кровельных работ;</w:t>
      </w:r>
    </w:p>
    <w:p w:rsidR="00EA076B" w:rsidRDefault="0018399A" w:rsidP="0018399A">
      <w:pPr>
        <w:widowControl w:val="0"/>
        <w:ind w:firstLine="709"/>
        <w:jc w:val="both"/>
      </w:pPr>
      <w:r w:rsidRPr="00E95DF1">
        <w:t xml:space="preserve">11. обеспечить выдачу наряда-допуска при выполнении работ </w:t>
      </w:r>
      <w:r w:rsidR="003F6429" w:rsidRPr="00E95DF1">
        <w:t>повышенной опасности;</w:t>
      </w:r>
    </w:p>
    <w:p w:rsidR="002223CC" w:rsidRPr="00DB138C" w:rsidRDefault="002223CC" w:rsidP="0018399A">
      <w:pPr>
        <w:widowControl w:val="0"/>
        <w:ind w:firstLine="709"/>
        <w:jc w:val="both"/>
      </w:pPr>
      <w:r w:rsidRPr="00DB138C">
        <w:t>12. не</w:t>
      </w:r>
      <w:r w:rsidR="005072F2" w:rsidRPr="00DB138C">
        <w:t xml:space="preserve"> </w:t>
      </w:r>
      <w:r w:rsidRPr="00DB138C">
        <w:t xml:space="preserve">допускать </w:t>
      </w:r>
      <w:r w:rsidR="00601774" w:rsidRPr="00DB138C">
        <w:t xml:space="preserve">нахождения </w:t>
      </w:r>
      <w:r w:rsidR="005072F2" w:rsidRPr="00DB138C">
        <w:t>посторонних лиц в зон</w:t>
      </w:r>
      <w:r w:rsidR="00601774" w:rsidRPr="00DB138C">
        <w:t>е</w:t>
      </w:r>
      <w:r w:rsidR="005072F2" w:rsidRPr="00DB138C">
        <w:t xml:space="preserve"> работы вилочного погрузчика</w:t>
      </w:r>
      <w:r w:rsidR="00601774" w:rsidRPr="00DB138C">
        <w:t>;</w:t>
      </w:r>
    </w:p>
    <w:p w:rsidR="00B80BD7" w:rsidRPr="00DB138C" w:rsidRDefault="00B80BD7" w:rsidP="0018399A">
      <w:pPr>
        <w:widowControl w:val="0"/>
        <w:ind w:firstLine="709"/>
        <w:jc w:val="both"/>
      </w:pPr>
      <w:r w:rsidRPr="00DB138C">
        <w:lastRenderedPageBreak/>
        <w:t>13.</w:t>
      </w:r>
      <w:r w:rsidR="00D82083" w:rsidRPr="00DB138C">
        <w:t> </w:t>
      </w:r>
      <w:r w:rsidR="00DF76BB" w:rsidRPr="00DB138C">
        <w:t>обеспечить ознакомление</w:t>
      </w:r>
      <w:r w:rsidR="00217F4C" w:rsidRPr="00DB138C">
        <w:t xml:space="preserve"> </w:t>
      </w:r>
      <w:r w:rsidR="00482740" w:rsidRPr="00DB138C">
        <w:t xml:space="preserve">с технологической картой работников </w:t>
      </w:r>
      <w:r w:rsidR="00DB138C" w:rsidRPr="00DB138C">
        <w:t>отдела технического контроля и качества</w:t>
      </w:r>
      <w:r w:rsidR="00FE7AC2" w:rsidRPr="00DB138C">
        <w:t xml:space="preserve"> </w:t>
      </w:r>
      <w:r w:rsidR="00DB138C" w:rsidRPr="00DB138C">
        <w:t>под роспись</w:t>
      </w:r>
      <w:r w:rsidR="00482740" w:rsidRPr="00DB138C">
        <w:t>;</w:t>
      </w:r>
    </w:p>
    <w:p w:rsidR="003F6429" w:rsidRPr="00E95DF1" w:rsidRDefault="003F6429" w:rsidP="0018399A">
      <w:pPr>
        <w:widowControl w:val="0"/>
        <w:ind w:firstLine="709"/>
        <w:jc w:val="both"/>
      </w:pPr>
      <w:r w:rsidRPr="00E95DF1">
        <w:t>1</w:t>
      </w:r>
      <w:r w:rsidR="00D85CE6">
        <w:t>4</w:t>
      </w:r>
      <w:r w:rsidRPr="00E95DF1">
        <w:t xml:space="preserve">. </w:t>
      </w:r>
      <w:r w:rsidR="00A404F7" w:rsidRPr="00E95DF1">
        <w:t>заострить внимание работников на:</w:t>
      </w:r>
    </w:p>
    <w:p w:rsidR="00A404F7" w:rsidRPr="00E95DF1" w:rsidRDefault="00D85CE6" w:rsidP="0018399A">
      <w:pPr>
        <w:widowControl w:val="0"/>
        <w:ind w:firstLine="709"/>
        <w:jc w:val="both"/>
      </w:pPr>
      <w:r>
        <w:t>14</w:t>
      </w:r>
      <w:r w:rsidR="00A404F7" w:rsidRPr="00E95DF1">
        <w:t>.1. необходимость использования ступеней при спуске с автомобиля;</w:t>
      </w:r>
    </w:p>
    <w:p w:rsidR="00A404F7" w:rsidRDefault="00D85CE6" w:rsidP="0018399A">
      <w:pPr>
        <w:widowControl w:val="0"/>
        <w:ind w:firstLine="709"/>
        <w:jc w:val="both"/>
      </w:pPr>
      <w:r>
        <w:t>14</w:t>
      </w:r>
      <w:r w:rsidR="00A404F7" w:rsidRPr="00E95DF1">
        <w:t>.2. </w:t>
      </w:r>
      <w:r w:rsidR="00E90891" w:rsidRPr="00E95DF1">
        <w:t xml:space="preserve">соблюдение требований безопасности при </w:t>
      </w:r>
      <w:r w:rsidR="004A3870" w:rsidRPr="00E95DF1">
        <w:t>работе сварочного аппарата</w:t>
      </w:r>
      <w:r w:rsidR="0067226B" w:rsidRPr="00E95DF1">
        <w:t xml:space="preserve"> и недопущение наблюдения за процессом сварки без применения средств индивидуальной защиты глаз</w:t>
      </w:r>
      <w:r>
        <w:t>.</w:t>
      </w:r>
    </w:p>
    <w:p w:rsidR="002730E9" w:rsidRDefault="002730E9" w:rsidP="0018399A">
      <w:pPr>
        <w:widowControl w:val="0"/>
        <w:ind w:firstLine="709"/>
        <w:jc w:val="both"/>
      </w:pPr>
    </w:p>
    <w:p w:rsidR="001B3828" w:rsidRPr="00E95DF1" w:rsidRDefault="008C29AD" w:rsidP="0018399A">
      <w:pPr>
        <w:widowControl w:val="0"/>
        <w:ind w:firstLine="709"/>
        <w:jc w:val="both"/>
      </w:pPr>
      <w:r w:rsidRPr="00E95DF1">
        <w:t xml:space="preserve">В связи с участившимися случаями получения травм на производстве </w:t>
      </w:r>
      <w:r w:rsidR="00E84E94" w:rsidRPr="00E95DF1">
        <w:rPr>
          <w:spacing w:val="-4"/>
        </w:rPr>
        <w:t>по вине потерпевшего, в том числе его личной неосторожности необходимо р</w:t>
      </w:r>
      <w:r w:rsidR="001B3828" w:rsidRPr="00E95DF1">
        <w:t xml:space="preserve">ассмотреть вопрос о </w:t>
      </w:r>
      <w:r w:rsidR="00E84E94" w:rsidRPr="00E95DF1">
        <w:t>привлечении к ответственности</w:t>
      </w:r>
      <w:r w:rsidR="001B3828" w:rsidRPr="00E95DF1">
        <w:t xml:space="preserve"> </w:t>
      </w:r>
      <w:r w:rsidR="00E95DF1" w:rsidRPr="00E95DF1">
        <w:t>работников,</w:t>
      </w:r>
      <w:r w:rsidR="001B3828" w:rsidRPr="00E95DF1">
        <w:t xml:space="preserve"> нарушивших требования </w:t>
      </w:r>
      <w:r w:rsidR="00E95DF1" w:rsidRPr="00E95DF1">
        <w:t>безопасности,</w:t>
      </w:r>
      <w:r w:rsidR="001B3828" w:rsidRPr="00E95DF1">
        <w:t xml:space="preserve"> приведшие к несчастному случаю </w:t>
      </w:r>
      <w:r w:rsidR="00950E7E" w:rsidRPr="00E95DF1">
        <w:t>на производстве.</w:t>
      </w:r>
    </w:p>
    <w:p w:rsidR="00DE655B" w:rsidRDefault="00DE655B" w:rsidP="00982772">
      <w:pPr>
        <w:ind w:firstLine="709"/>
        <w:jc w:val="both"/>
        <w:rPr>
          <w:sz w:val="30"/>
          <w:szCs w:val="30"/>
        </w:rPr>
      </w:pPr>
    </w:p>
    <w:p w:rsidR="006E558A" w:rsidRDefault="006E558A" w:rsidP="00982772">
      <w:pPr>
        <w:ind w:firstLine="709"/>
        <w:jc w:val="both"/>
        <w:rPr>
          <w:sz w:val="30"/>
          <w:szCs w:val="30"/>
        </w:rPr>
      </w:pP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Главный специалист отдела трудовых </w:t>
      </w: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отношений управления по труду, </w:t>
      </w: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занятости и социальной защите </w:t>
      </w:r>
    </w:p>
    <w:p w:rsidR="00E95DF1" w:rsidRPr="008D2BE5" w:rsidRDefault="00E95DF1" w:rsidP="00E95DF1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>Слуцкого райисполкома</w:t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  <w:t xml:space="preserve">    </w:t>
      </w:r>
      <w:proofErr w:type="spellStart"/>
      <w:r w:rsidRPr="008D2BE5">
        <w:rPr>
          <w:rFonts w:eastAsia="Calibri"/>
          <w:bCs/>
          <w:iCs/>
        </w:rPr>
        <w:t>В.Ю.Коршун</w:t>
      </w:r>
      <w:proofErr w:type="spellEnd"/>
    </w:p>
    <w:p w:rsidR="00A74B26" w:rsidRPr="00271A73" w:rsidRDefault="00A74B26" w:rsidP="00982772">
      <w:pPr>
        <w:ind w:firstLine="709"/>
        <w:jc w:val="both"/>
        <w:rPr>
          <w:bCs/>
          <w:sz w:val="30"/>
          <w:szCs w:val="30"/>
        </w:rPr>
      </w:pPr>
    </w:p>
    <w:p w:rsidR="00982772" w:rsidRPr="00E67B8A" w:rsidRDefault="00982772">
      <w:pPr>
        <w:spacing w:line="240" w:lineRule="exact"/>
        <w:jc w:val="both"/>
        <w:rPr>
          <w:bCs/>
          <w:color w:val="FF0000"/>
        </w:rPr>
      </w:pPr>
    </w:p>
    <w:sectPr w:rsidR="00982772" w:rsidRPr="00E67B8A" w:rsidSect="0003429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500A1"/>
    <w:multiLevelType w:val="hybridMultilevel"/>
    <w:tmpl w:val="7FE27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4D2AFA"/>
    <w:multiLevelType w:val="hybridMultilevel"/>
    <w:tmpl w:val="D6C018D2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12"/>
    <w:rsid w:val="00000716"/>
    <w:rsid w:val="00001642"/>
    <w:rsid w:val="00001669"/>
    <w:rsid w:val="00003042"/>
    <w:rsid w:val="00005072"/>
    <w:rsid w:val="00005681"/>
    <w:rsid w:val="000077E4"/>
    <w:rsid w:val="00007F34"/>
    <w:rsid w:val="0001008F"/>
    <w:rsid w:val="0001160E"/>
    <w:rsid w:val="0001165F"/>
    <w:rsid w:val="00011666"/>
    <w:rsid w:val="000126AD"/>
    <w:rsid w:val="00013993"/>
    <w:rsid w:val="0001513B"/>
    <w:rsid w:val="000151CE"/>
    <w:rsid w:val="00016DE8"/>
    <w:rsid w:val="00017CEA"/>
    <w:rsid w:val="00020034"/>
    <w:rsid w:val="00020CBA"/>
    <w:rsid w:val="00022A2C"/>
    <w:rsid w:val="00023033"/>
    <w:rsid w:val="00023735"/>
    <w:rsid w:val="00025989"/>
    <w:rsid w:val="00026687"/>
    <w:rsid w:val="00026770"/>
    <w:rsid w:val="00031BAA"/>
    <w:rsid w:val="00032A6C"/>
    <w:rsid w:val="00032F18"/>
    <w:rsid w:val="0003429F"/>
    <w:rsid w:val="0003479B"/>
    <w:rsid w:val="000361D6"/>
    <w:rsid w:val="000361FA"/>
    <w:rsid w:val="00037E39"/>
    <w:rsid w:val="00040A99"/>
    <w:rsid w:val="00040AFC"/>
    <w:rsid w:val="00040FB2"/>
    <w:rsid w:val="00041520"/>
    <w:rsid w:val="000418B9"/>
    <w:rsid w:val="00044565"/>
    <w:rsid w:val="00044DCE"/>
    <w:rsid w:val="00047450"/>
    <w:rsid w:val="00047E28"/>
    <w:rsid w:val="0005156C"/>
    <w:rsid w:val="000517F0"/>
    <w:rsid w:val="00051BFE"/>
    <w:rsid w:val="00052F22"/>
    <w:rsid w:val="0005395E"/>
    <w:rsid w:val="00055A4C"/>
    <w:rsid w:val="00056C26"/>
    <w:rsid w:val="00057186"/>
    <w:rsid w:val="00060EE1"/>
    <w:rsid w:val="0006173D"/>
    <w:rsid w:val="00064601"/>
    <w:rsid w:val="000655AF"/>
    <w:rsid w:val="00065A7E"/>
    <w:rsid w:val="00065AD4"/>
    <w:rsid w:val="0006642D"/>
    <w:rsid w:val="0006670B"/>
    <w:rsid w:val="00066E47"/>
    <w:rsid w:val="00073B91"/>
    <w:rsid w:val="00074436"/>
    <w:rsid w:val="0007447C"/>
    <w:rsid w:val="0007449D"/>
    <w:rsid w:val="000748B1"/>
    <w:rsid w:val="0008212E"/>
    <w:rsid w:val="0008366A"/>
    <w:rsid w:val="00084E52"/>
    <w:rsid w:val="00085C07"/>
    <w:rsid w:val="0008642F"/>
    <w:rsid w:val="00087120"/>
    <w:rsid w:val="00092ECF"/>
    <w:rsid w:val="00093C1F"/>
    <w:rsid w:val="00093C9F"/>
    <w:rsid w:val="00093DEF"/>
    <w:rsid w:val="0009422A"/>
    <w:rsid w:val="00094A4A"/>
    <w:rsid w:val="00096116"/>
    <w:rsid w:val="00096409"/>
    <w:rsid w:val="0009666E"/>
    <w:rsid w:val="000977F2"/>
    <w:rsid w:val="000A1906"/>
    <w:rsid w:val="000A297F"/>
    <w:rsid w:val="000A3CCF"/>
    <w:rsid w:val="000A4176"/>
    <w:rsid w:val="000A61D2"/>
    <w:rsid w:val="000A63B5"/>
    <w:rsid w:val="000A6A78"/>
    <w:rsid w:val="000B01BF"/>
    <w:rsid w:val="000B0ECE"/>
    <w:rsid w:val="000B1431"/>
    <w:rsid w:val="000B1DB0"/>
    <w:rsid w:val="000B2C51"/>
    <w:rsid w:val="000B32D1"/>
    <w:rsid w:val="000B4098"/>
    <w:rsid w:val="000B77A6"/>
    <w:rsid w:val="000C06F2"/>
    <w:rsid w:val="000C0D94"/>
    <w:rsid w:val="000C0EB3"/>
    <w:rsid w:val="000C137B"/>
    <w:rsid w:val="000C19C8"/>
    <w:rsid w:val="000C29EC"/>
    <w:rsid w:val="000C2A0E"/>
    <w:rsid w:val="000C4AC8"/>
    <w:rsid w:val="000C584F"/>
    <w:rsid w:val="000C5DDF"/>
    <w:rsid w:val="000C63F2"/>
    <w:rsid w:val="000C698E"/>
    <w:rsid w:val="000C726E"/>
    <w:rsid w:val="000D0154"/>
    <w:rsid w:val="000D057C"/>
    <w:rsid w:val="000D0C1B"/>
    <w:rsid w:val="000D14FE"/>
    <w:rsid w:val="000D1E33"/>
    <w:rsid w:val="000D2420"/>
    <w:rsid w:val="000D364F"/>
    <w:rsid w:val="000D372E"/>
    <w:rsid w:val="000D41C6"/>
    <w:rsid w:val="000D4BB4"/>
    <w:rsid w:val="000D679D"/>
    <w:rsid w:val="000D6923"/>
    <w:rsid w:val="000E1407"/>
    <w:rsid w:val="000E1CA7"/>
    <w:rsid w:val="000E2267"/>
    <w:rsid w:val="000E2BE9"/>
    <w:rsid w:val="000E4A36"/>
    <w:rsid w:val="000E690E"/>
    <w:rsid w:val="000E7ABE"/>
    <w:rsid w:val="000F2563"/>
    <w:rsid w:val="000F46B4"/>
    <w:rsid w:val="000F58B6"/>
    <w:rsid w:val="000F6494"/>
    <w:rsid w:val="000F6638"/>
    <w:rsid w:val="000F7A65"/>
    <w:rsid w:val="001003E6"/>
    <w:rsid w:val="00100579"/>
    <w:rsid w:val="001015F9"/>
    <w:rsid w:val="00103778"/>
    <w:rsid w:val="001058E8"/>
    <w:rsid w:val="001072A2"/>
    <w:rsid w:val="0010781A"/>
    <w:rsid w:val="00107D24"/>
    <w:rsid w:val="00110A6D"/>
    <w:rsid w:val="001137AF"/>
    <w:rsid w:val="00114662"/>
    <w:rsid w:val="00114974"/>
    <w:rsid w:val="00117067"/>
    <w:rsid w:val="00120C04"/>
    <w:rsid w:val="001227DC"/>
    <w:rsid w:val="001238E2"/>
    <w:rsid w:val="00123C1D"/>
    <w:rsid w:val="00125035"/>
    <w:rsid w:val="001269CA"/>
    <w:rsid w:val="001274DA"/>
    <w:rsid w:val="00127695"/>
    <w:rsid w:val="001334D1"/>
    <w:rsid w:val="001353F4"/>
    <w:rsid w:val="00140581"/>
    <w:rsid w:val="00142BC1"/>
    <w:rsid w:val="00143D64"/>
    <w:rsid w:val="00144640"/>
    <w:rsid w:val="00144CB3"/>
    <w:rsid w:val="001453B0"/>
    <w:rsid w:val="00150852"/>
    <w:rsid w:val="00151B31"/>
    <w:rsid w:val="00152E04"/>
    <w:rsid w:val="001541A2"/>
    <w:rsid w:val="0015432C"/>
    <w:rsid w:val="001559FA"/>
    <w:rsid w:val="00161051"/>
    <w:rsid w:val="00165159"/>
    <w:rsid w:val="00165C96"/>
    <w:rsid w:val="00166CF0"/>
    <w:rsid w:val="001707DB"/>
    <w:rsid w:val="0017094A"/>
    <w:rsid w:val="00171146"/>
    <w:rsid w:val="00173089"/>
    <w:rsid w:val="001749E2"/>
    <w:rsid w:val="00174EA7"/>
    <w:rsid w:val="00175503"/>
    <w:rsid w:val="00175B48"/>
    <w:rsid w:val="00175BD9"/>
    <w:rsid w:val="001760D2"/>
    <w:rsid w:val="0017629B"/>
    <w:rsid w:val="00177114"/>
    <w:rsid w:val="00177DB8"/>
    <w:rsid w:val="00180605"/>
    <w:rsid w:val="00181426"/>
    <w:rsid w:val="0018268D"/>
    <w:rsid w:val="001827F0"/>
    <w:rsid w:val="001833BB"/>
    <w:rsid w:val="0018399A"/>
    <w:rsid w:val="00183C7B"/>
    <w:rsid w:val="00183D28"/>
    <w:rsid w:val="00184F5E"/>
    <w:rsid w:val="001868DD"/>
    <w:rsid w:val="0018737F"/>
    <w:rsid w:val="001903CF"/>
    <w:rsid w:val="00191161"/>
    <w:rsid w:val="00194BD7"/>
    <w:rsid w:val="00197B96"/>
    <w:rsid w:val="001A2352"/>
    <w:rsid w:val="001A3576"/>
    <w:rsid w:val="001A45E4"/>
    <w:rsid w:val="001A5C58"/>
    <w:rsid w:val="001A7179"/>
    <w:rsid w:val="001A746D"/>
    <w:rsid w:val="001A78CC"/>
    <w:rsid w:val="001A7FEA"/>
    <w:rsid w:val="001B0670"/>
    <w:rsid w:val="001B3828"/>
    <w:rsid w:val="001B5429"/>
    <w:rsid w:val="001B5D75"/>
    <w:rsid w:val="001B669B"/>
    <w:rsid w:val="001B6FC3"/>
    <w:rsid w:val="001B7C0C"/>
    <w:rsid w:val="001C0A4B"/>
    <w:rsid w:val="001C0C8E"/>
    <w:rsid w:val="001C2DD9"/>
    <w:rsid w:val="001C2E22"/>
    <w:rsid w:val="001C3B4F"/>
    <w:rsid w:val="001C3DDB"/>
    <w:rsid w:val="001C4927"/>
    <w:rsid w:val="001D02B6"/>
    <w:rsid w:val="001D0528"/>
    <w:rsid w:val="001D298B"/>
    <w:rsid w:val="001D2BA5"/>
    <w:rsid w:val="001D2D9E"/>
    <w:rsid w:val="001D3712"/>
    <w:rsid w:val="001D5E6D"/>
    <w:rsid w:val="001D5FE0"/>
    <w:rsid w:val="001D7FF0"/>
    <w:rsid w:val="001E0E94"/>
    <w:rsid w:val="001E1A46"/>
    <w:rsid w:val="001E3553"/>
    <w:rsid w:val="001E36DC"/>
    <w:rsid w:val="001E3727"/>
    <w:rsid w:val="001E4895"/>
    <w:rsid w:val="001E51A0"/>
    <w:rsid w:val="001E5800"/>
    <w:rsid w:val="001E5D76"/>
    <w:rsid w:val="001E6F40"/>
    <w:rsid w:val="001E7EA2"/>
    <w:rsid w:val="001F0488"/>
    <w:rsid w:val="001F11A9"/>
    <w:rsid w:val="001F3DE3"/>
    <w:rsid w:val="001F41E9"/>
    <w:rsid w:val="001F46DF"/>
    <w:rsid w:val="001F556E"/>
    <w:rsid w:val="001F62C5"/>
    <w:rsid w:val="001F6451"/>
    <w:rsid w:val="00205839"/>
    <w:rsid w:val="002077AC"/>
    <w:rsid w:val="00210B75"/>
    <w:rsid w:val="00211890"/>
    <w:rsid w:val="002132AC"/>
    <w:rsid w:val="002136A9"/>
    <w:rsid w:val="00213D1A"/>
    <w:rsid w:val="0021411E"/>
    <w:rsid w:val="00214991"/>
    <w:rsid w:val="00214E4E"/>
    <w:rsid w:val="0021646C"/>
    <w:rsid w:val="0021794C"/>
    <w:rsid w:val="00217F4C"/>
    <w:rsid w:val="00220929"/>
    <w:rsid w:val="00221930"/>
    <w:rsid w:val="00221E70"/>
    <w:rsid w:val="002223CC"/>
    <w:rsid w:val="002224BB"/>
    <w:rsid w:val="00222BDD"/>
    <w:rsid w:val="00224E12"/>
    <w:rsid w:val="00224EAF"/>
    <w:rsid w:val="0022532A"/>
    <w:rsid w:val="00225835"/>
    <w:rsid w:val="00225B46"/>
    <w:rsid w:val="00226594"/>
    <w:rsid w:val="00226BC9"/>
    <w:rsid w:val="00230750"/>
    <w:rsid w:val="00231CE6"/>
    <w:rsid w:val="00233732"/>
    <w:rsid w:val="00234EF2"/>
    <w:rsid w:val="002353D2"/>
    <w:rsid w:val="00235F8A"/>
    <w:rsid w:val="002364C9"/>
    <w:rsid w:val="00236A33"/>
    <w:rsid w:val="00237F8C"/>
    <w:rsid w:val="00240585"/>
    <w:rsid w:val="00243883"/>
    <w:rsid w:val="00244896"/>
    <w:rsid w:val="00245CC3"/>
    <w:rsid w:val="00247725"/>
    <w:rsid w:val="002532A2"/>
    <w:rsid w:val="00254935"/>
    <w:rsid w:val="002555CB"/>
    <w:rsid w:val="002567EC"/>
    <w:rsid w:val="00256C64"/>
    <w:rsid w:val="00256E7A"/>
    <w:rsid w:val="002607A9"/>
    <w:rsid w:val="00260D3E"/>
    <w:rsid w:val="0026136F"/>
    <w:rsid w:val="00262278"/>
    <w:rsid w:val="00263A4B"/>
    <w:rsid w:val="00264174"/>
    <w:rsid w:val="00264FA8"/>
    <w:rsid w:val="00266534"/>
    <w:rsid w:val="00266CEA"/>
    <w:rsid w:val="0027085B"/>
    <w:rsid w:val="002717DB"/>
    <w:rsid w:val="00271A73"/>
    <w:rsid w:val="002723D4"/>
    <w:rsid w:val="00272BC5"/>
    <w:rsid w:val="00272E0E"/>
    <w:rsid w:val="002730E9"/>
    <w:rsid w:val="00280198"/>
    <w:rsid w:val="00281EC9"/>
    <w:rsid w:val="0028201A"/>
    <w:rsid w:val="00283C2C"/>
    <w:rsid w:val="002840AF"/>
    <w:rsid w:val="0028465E"/>
    <w:rsid w:val="002859D3"/>
    <w:rsid w:val="00286125"/>
    <w:rsid w:val="00287B46"/>
    <w:rsid w:val="00290E67"/>
    <w:rsid w:val="0029116B"/>
    <w:rsid w:val="00293707"/>
    <w:rsid w:val="00295206"/>
    <w:rsid w:val="002962E8"/>
    <w:rsid w:val="00296889"/>
    <w:rsid w:val="0029778E"/>
    <w:rsid w:val="002A1A1F"/>
    <w:rsid w:val="002A1CB7"/>
    <w:rsid w:val="002A26E1"/>
    <w:rsid w:val="002A3360"/>
    <w:rsid w:val="002A53C0"/>
    <w:rsid w:val="002A6109"/>
    <w:rsid w:val="002A6570"/>
    <w:rsid w:val="002A6F90"/>
    <w:rsid w:val="002A7055"/>
    <w:rsid w:val="002A7A87"/>
    <w:rsid w:val="002A7E27"/>
    <w:rsid w:val="002A7E52"/>
    <w:rsid w:val="002B2760"/>
    <w:rsid w:val="002B3CA3"/>
    <w:rsid w:val="002B670B"/>
    <w:rsid w:val="002C1CC5"/>
    <w:rsid w:val="002C1E80"/>
    <w:rsid w:val="002C2497"/>
    <w:rsid w:val="002C2C60"/>
    <w:rsid w:val="002C3103"/>
    <w:rsid w:val="002C392A"/>
    <w:rsid w:val="002D0A6C"/>
    <w:rsid w:val="002D1646"/>
    <w:rsid w:val="002D3425"/>
    <w:rsid w:val="002D3898"/>
    <w:rsid w:val="002D38B2"/>
    <w:rsid w:val="002D3B0A"/>
    <w:rsid w:val="002D411A"/>
    <w:rsid w:val="002D4D19"/>
    <w:rsid w:val="002D624C"/>
    <w:rsid w:val="002D62BA"/>
    <w:rsid w:val="002D7469"/>
    <w:rsid w:val="002E04E7"/>
    <w:rsid w:val="002E0D80"/>
    <w:rsid w:val="002E2CB4"/>
    <w:rsid w:val="002E41A0"/>
    <w:rsid w:val="002E59A0"/>
    <w:rsid w:val="002E5A58"/>
    <w:rsid w:val="002E7932"/>
    <w:rsid w:val="002E7FC5"/>
    <w:rsid w:val="002F2A50"/>
    <w:rsid w:val="002F5C92"/>
    <w:rsid w:val="002F66A8"/>
    <w:rsid w:val="002F7C1B"/>
    <w:rsid w:val="002F7C71"/>
    <w:rsid w:val="002F7EE0"/>
    <w:rsid w:val="00301E5C"/>
    <w:rsid w:val="00306078"/>
    <w:rsid w:val="0030717E"/>
    <w:rsid w:val="00314B66"/>
    <w:rsid w:val="00314C13"/>
    <w:rsid w:val="003150D4"/>
    <w:rsid w:val="00315A88"/>
    <w:rsid w:val="00317EA1"/>
    <w:rsid w:val="00320350"/>
    <w:rsid w:val="00320EEA"/>
    <w:rsid w:val="00321243"/>
    <w:rsid w:val="00322DF0"/>
    <w:rsid w:val="00324FF5"/>
    <w:rsid w:val="0032564B"/>
    <w:rsid w:val="0032722E"/>
    <w:rsid w:val="00330ED1"/>
    <w:rsid w:val="003320DF"/>
    <w:rsid w:val="0033292D"/>
    <w:rsid w:val="003332E5"/>
    <w:rsid w:val="003333A6"/>
    <w:rsid w:val="003333C0"/>
    <w:rsid w:val="00333D6F"/>
    <w:rsid w:val="00340C46"/>
    <w:rsid w:val="00341148"/>
    <w:rsid w:val="00341C2B"/>
    <w:rsid w:val="003429F1"/>
    <w:rsid w:val="0034446E"/>
    <w:rsid w:val="00345158"/>
    <w:rsid w:val="003464EA"/>
    <w:rsid w:val="003471A0"/>
    <w:rsid w:val="003474F9"/>
    <w:rsid w:val="00347B75"/>
    <w:rsid w:val="003502C0"/>
    <w:rsid w:val="003524A1"/>
    <w:rsid w:val="003529F3"/>
    <w:rsid w:val="00352BD3"/>
    <w:rsid w:val="00352E6B"/>
    <w:rsid w:val="00356B66"/>
    <w:rsid w:val="00356FA4"/>
    <w:rsid w:val="003573C7"/>
    <w:rsid w:val="00360812"/>
    <w:rsid w:val="0036237D"/>
    <w:rsid w:val="003629B2"/>
    <w:rsid w:val="00363969"/>
    <w:rsid w:val="003642DE"/>
    <w:rsid w:val="00367922"/>
    <w:rsid w:val="00370940"/>
    <w:rsid w:val="00371617"/>
    <w:rsid w:val="00371A12"/>
    <w:rsid w:val="00371CE7"/>
    <w:rsid w:val="0037237F"/>
    <w:rsid w:val="00374092"/>
    <w:rsid w:val="0037426C"/>
    <w:rsid w:val="00381FC5"/>
    <w:rsid w:val="00383A7D"/>
    <w:rsid w:val="003841F5"/>
    <w:rsid w:val="00386B01"/>
    <w:rsid w:val="00390033"/>
    <w:rsid w:val="0039055F"/>
    <w:rsid w:val="00391146"/>
    <w:rsid w:val="00394950"/>
    <w:rsid w:val="00395632"/>
    <w:rsid w:val="0039641F"/>
    <w:rsid w:val="003A1CD1"/>
    <w:rsid w:val="003A1F60"/>
    <w:rsid w:val="003A2578"/>
    <w:rsid w:val="003A371C"/>
    <w:rsid w:val="003A4023"/>
    <w:rsid w:val="003A4C1F"/>
    <w:rsid w:val="003A6BD8"/>
    <w:rsid w:val="003B1E2D"/>
    <w:rsid w:val="003B275A"/>
    <w:rsid w:val="003B2976"/>
    <w:rsid w:val="003B565D"/>
    <w:rsid w:val="003B574C"/>
    <w:rsid w:val="003B5FEE"/>
    <w:rsid w:val="003B6044"/>
    <w:rsid w:val="003B6739"/>
    <w:rsid w:val="003B6998"/>
    <w:rsid w:val="003B7AB6"/>
    <w:rsid w:val="003B7F10"/>
    <w:rsid w:val="003C079C"/>
    <w:rsid w:val="003C1612"/>
    <w:rsid w:val="003C254E"/>
    <w:rsid w:val="003C3353"/>
    <w:rsid w:val="003C476A"/>
    <w:rsid w:val="003C4E84"/>
    <w:rsid w:val="003C4F31"/>
    <w:rsid w:val="003C5B43"/>
    <w:rsid w:val="003C76C0"/>
    <w:rsid w:val="003D2607"/>
    <w:rsid w:val="003D2C8A"/>
    <w:rsid w:val="003D3450"/>
    <w:rsid w:val="003D55AB"/>
    <w:rsid w:val="003D58C5"/>
    <w:rsid w:val="003D60A8"/>
    <w:rsid w:val="003E11A5"/>
    <w:rsid w:val="003E1D9A"/>
    <w:rsid w:val="003E2017"/>
    <w:rsid w:val="003E45D1"/>
    <w:rsid w:val="003F102C"/>
    <w:rsid w:val="003F10B5"/>
    <w:rsid w:val="003F21A6"/>
    <w:rsid w:val="003F339A"/>
    <w:rsid w:val="003F4504"/>
    <w:rsid w:val="003F461B"/>
    <w:rsid w:val="003F4802"/>
    <w:rsid w:val="003F5590"/>
    <w:rsid w:val="003F5F71"/>
    <w:rsid w:val="003F6429"/>
    <w:rsid w:val="003F6A68"/>
    <w:rsid w:val="003F6ECF"/>
    <w:rsid w:val="004008A0"/>
    <w:rsid w:val="004016E6"/>
    <w:rsid w:val="00401CF9"/>
    <w:rsid w:val="0040213C"/>
    <w:rsid w:val="00402A01"/>
    <w:rsid w:val="00402E9F"/>
    <w:rsid w:val="00402FFD"/>
    <w:rsid w:val="004032FD"/>
    <w:rsid w:val="0040599C"/>
    <w:rsid w:val="00406150"/>
    <w:rsid w:val="0040624E"/>
    <w:rsid w:val="00406FDB"/>
    <w:rsid w:val="00410E3A"/>
    <w:rsid w:val="00411576"/>
    <w:rsid w:val="00411CAE"/>
    <w:rsid w:val="004136C1"/>
    <w:rsid w:val="004143C2"/>
    <w:rsid w:val="00415977"/>
    <w:rsid w:val="004167F7"/>
    <w:rsid w:val="00417486"/>
    <w:rsid w:val="00417FFB"/>
    <w:rsid w:val="00420C15"/>
    <w:rsid w:val="00422C2F"/>
    <w:rsid w:val="0042370C"/>
    <w:rsid w:val="0042541C"/>
    <w:rsid w:val="00427391"/>
    <w:rsid w:val="00427A8B"/>
    <w:rsid w:val="004304DB"/>
    <w:rsid w:val="004311CF"/>
    <w:rsid w:val="00431457"/>
    <w:rsid w:val="00431FBA"/>
    <w:rsid w:val="00433755"/>
    <w:rsid w:val="00436D0A"/>
    <w:rsid w:val="0043794F"/>
    <w:rsid w:val="00440CB4"/>
    <w:rsid w:val="00441FD2"/>
    <w:rsid w:val="00442B37"/>
    <w:rsid w:val="00443B84"/>
    <w:rsid w:val="00444012"/>
    <w:rsid w:val="00444CA1"/>
    <w:rsid w:val="004503B1"/>
    <w:rsid w:val="004505C5"/>
    <w:rsid w:val="0045071E"/>
    <w:rsid w:val="00452BA3"/>
    <w:rsid w:val="004554D8"/>
    <w:rsid w:val="004566F2"/>
    <w:rsid w:val="00456A27"/>
    <w:rsid w:val="00457A45"/>
    <w:rsid w:val="004604DC"/>
    <w:rsid w:val="004605E0"/>
    <w:rsid w:val="00461CF5"/>
    <w:rsid w:val="00462792"/>
    <w:rsid w:val="0046776A"/>
    <w:rsid w:val="00470B7A"/>
    <w:rsid w:val="004716D1"/>
    <w:rsid w:val="00471E34"/>
    <w:rsid w:val="0047309E"/>
    <w:rsid w:val="0047458E"/>
    <w:rsid w:val="00474ECD"/>
    <w:rsid w:val="00475D10"/>
    <w:rsid w:val="004760B1"/>
    <w:rsid w:val="00476A1A"/>
    <w:rsid w:val="00477602"/>
    <w:rsid w:val="0047775E"/>
    <w:rsid w:val="00477936"/>
    <w:rsid w:val="00477C1E"/>
    <w:rsid w:val="00477C43"/>
    <w:rsid w:val="00480886"/>
    <w:rsid w:val="00480DE5"/>
    <w:rsid w:val="00482740"/>
    <w:rsid w:val="004832BD"/>
    <w:rsid w:val="004845E1"/>
    <w:rsid w:val="0048494D"/>
    <w:rsid w:val="00485D8F"/>
    <w:rsid w:val="004866BA"/>
    <w:rsid w:val="00487AC7"/>
    <w:rsid w:val="0049058A"/>
    <w:rsid w:val="004906CB"/>
    <w:rsid w:val="00490F54"/>
    <w:rsid w:val="004913D6"/>
    <w:rsid w:val="004950C5"/>
    <w:rsid w:val="00496492"/>
    <w:rsid w:val="004968B6"/>
    <w:rsid w:val="00497360"/>
    <w:rsid w:val="004A2EB3"/>
    <w:rsid w:val="004A3870"/>
    <w:rsid w:val="004A4127"/>
    <w:rsid w:val="004A43D1"/>
    <w:rsid w:val="004A500A"/>
    <w:rsid w:val="004A6FD4"/>
    <w:rsid w:val="004A71A5"/>
    <w:rsid w:val="004A745E"/>
    <w:rsid w:val="004A7690"/>
    <w:rsid w:val="004A7BAE"/>
    <w:rsid w:val="004A7D3F"/>
    <w:rsid w:val="004B2619"/>
    <w:rsid w:val="004B310D"/>
    <w:rsid w:val="004B56C8"/>
    <w:rsid w:val="004B631E"/>
    <w:rsid w:val="004B6C44"/>
    <w:rsid w:val="004B72AE"/>
    <w:rsid w:val="004C1898"/>
    <w:rsid w:val="004C1A6B"/>
    <w:rsid w:val="004C2155"/>
    <w:rsid w:val="004C2E38"/>
    <w:rsid w:val="004C52FF"/>
    <w:rsid w:val="004C7A3F"/>
    <w:rsid w:val="004C7FF8"/>
    <w:rsid w:val="004D01EE"/>
    <w:rsid w:val="004D1EC8"/>
    <w:rsid w:val="004D6136"/>
    <w:rsid w:val="004D61E7"/>
    <w:rsid w:val="004D6C54"/>
    <w:rsid w:val="004D72A1"/>
    <w:rsid w:val="004D733F"/>
    <w:rsid w:val="004E07FA"/>
    <w:rsid w:val="004E264E"/>
    <w:rsid w:val="004E2CE9"/>
    <w:rsid w:val="004E370E"/>
    <w:rsid w:val="004E50D0"/>
    <w:rsid w:val="004E5CD4"/>
    <w:rsid w:val="004E6BD4"/>
    <w:rsid w:val="004F0B0B"/>
    <w:rsid w:val="004F15E7"/>
    <w:rsid w:val="004F18AD"/>
    <w:rsid w:val="004F2978"/>
    <w:rsid w:val="004F39BE"/>
    <w:rsid w:val="004F42B3"/>
    <w:rsid w:val="004F47D2"/>
    <w:rsid w:val="004F4A6D"/>
    <w:rsid w:val="004F6A65"/>
    <w:rsid w:val="004F6BD2"/>
    <w:rsid w:val="004F7EA5"/>
    <w:rsid w:val="005002BD"/>
    <w:rsid w:val="00500B57"/>
    <w:rsid w:val="00502821"/>
    <w:rsid w:val="005029B3"/>
    <w:rsid w:val="00502C31"/>
    <w:rsid w:val="00502C46"/>
    <w:rsid w:val="00504B4B"/>
    <w:rsid w:val="005066B2"/>
    <w:rsid w:val="00506DB6"/>
    <w:rsid w:val="00506EF7"/>
    <w:rsid w:val="00507176"/>
    <w:rsid w:val="005072F2"/>
    <w:rsid w:val="0050778D"/>
    <w:rsid w:val="00507C44"/>
    <w:rsid w:val="0051124E"/>
    <w:rsid w:val="0051433D"/>
    <w:rsid w:val="005148B9"/>
    <w:rsid w:val="00514A6B"/>
    <w:rsid w:val="005173EC"/>
    <w:rsid w:val="0052059E"/>
    <w:rsid w:val="00520C05"/>
    <w:rsid w:val="005217E0"/>
    <w:rsid w:val="00521A99"/>
    <w:rsid w:val="00521E44"/>
    <w:rsid w:val="005225BC"/>
    <w:rsid w:val="00522D16"/>
    <w:rsid w:val="0052516F"/>
    <w:rsid w:val="00525939"/>
    <w:rsid w:val="00527818"/>
    <w:rsid w:val="0053002D"/>
    <w:rsid w:val="005304D2"/>
    <w:rsid w:val="005315F2"/>
    <w:rsid w:val="00532EBC"/>
    <w:rsid w:val="005347A3"/>
    <w:rsid w:val="00534C07"/>
    <w:rsid w:val="00534D45"/>
    <w:rsid w:val="00537CB0"/>
    <w:rsid w:val="0054038C"/>
    <w:rsid w:val="00541316"/>
    <w:rsid w:val="0054427F"/>
    <w:rsid w:val="005452FE"/>
    <w:rsid w:val="00545FD9"/>
    <w:rsid w:val="005524C1"/>
    <w:rsid w:val="0055346A"/>
    <w:rsid w:val="005534CE"/>
    <w:rsid w:val="005536C5"/>
    <w:rsid w:val="00554F0A"/>
    <w:rsid w:val="005554BB"/>
    <w:rsid w:val="00555AFC"/>
    <w:rsid w:val="00555CB7"/>
    <w:rsid w:val="00557287"/>
    <w:rsid w:val="005626FB"/>
    <w:rsid w:val="00563E8A"/>
    <w:rsid w:val="0056441F"/>
    <w:rsid w:val="00566527"/>
    <w:rsid w:val="00566A79"/>
    <w:rsid w:val="00567ED1"/>
    <w:rsid w:val="00570311"/>
    <w:rsid w:val="00570E99"/>
    <w:rsid w:val="005722D4"/>
    <w:rsid w:val="0057277B"/>
    <w:rsid w:val="005736C2"/>
    <w:rsid w:val="005738E4"/>
    <w:rsid w:val="00573AEC"/>
    <w:rsid w:val="00573DD0"/>
    <w:rsid w:val="0057582E"/>
    <w:rsid w:val="00576317"/>
    <w:rsid w:val="00577762"/>
    <w:rsid w:val="005810BD"/>
    <w:rsid w:val="0058220F"/>
    <w:rsid w:val="005829E1"/>
    <w:rsid w:val="005848AE"/>
    <w:rsid w:val="00584DF0"/>
    <w:rsid w:val="00585B63"/>
    <w:rsid w:val="005873AE"/>
    <w:rsid w:val="00587DEB"/>
    <w:rsid w:val="00593795"/>
    <w:rsid w:val="00593B80"/>
    <w:rsid w:val="00594EE6"/>
    <w:rsid w:val="00594F32"/>
    <w:rsid w:val="005966CC"/>
    <w:rsid w:val="00596C2D"/>
    <w:rsid w:val="00597746"/>
    <w:rsid w:val="005A1164"/>
    <w:rsid w:val="005A30DD"/>
    <w:rsid w:val="005A384E"/>
    <w:rsid w:val="005A3D10"/>
    <w:rsid w:val="005A3E94"/>
    <w:rsid w:val="005A4FEE"/>
    <w:rsid w:val="005A5C5F"/>
    <w:rsid w:val="005A6761"/>
    <w:rsid w:val="005A7ACA"/>
    <w:rsid w:val="005B0257"/>
    <w:rsid w:val="005B2B6D"/>
    <w:rsid w:val="005B4878"/>
    <w:rsid w:val="005B491E"/>
    <w:rsid w:val="005B4F1F"/>
    <w:rsid w:val="005B5CD3"/>
    <w:rsid w:val="005B77AB"/>
    <w:rsid w:val="005B7AAA"/>
    <w:rsid w:val="005B7E1D"/>
    <w:rsid w:val="005C29A1"/>
    <w:rsid w:val="005C4587"/>
    <w:rsid w:val="005C6E9F"/>
    <w:rsid w:val="005C7E08"/>
    <w:rsid w:val="005D0A9E"/>
    <w:rsid w:val="005D151A"/>
    <w:rsid w:val="005D1528"/>
    <w:rsid w:val="005D234C"/>
    <w:rsid w:val="005D45D4"/>
    <w:rsid w:val="005D561A"/>
    <w:rsid w:val="005D65A5"/>
    <w:rsid w:val="005E44BA"/>
    <w:rsid w:val="005E50F5"/>
    <w:rsid w:val="005F0A36"/>
    <w:rsid w:val="005F0DF8"/>
    <w:rsid w:val="005F1893"/>
    <w:rsid w:val="005F1F53"/>
    <w:rsid w:val="005F293E"/>
    <w:rsid w:val="005F526C"/>
    <w:rsid w:val="005F5A5D"/>
    <w:rsid w:val="005F6066"/>
    <w:rsid w:val="005F75CB"/>
    <w:rsid w:val="00600CAF"/>
    <w:rsid w:val="00601774"/>
    <w:rsid w:val="006026BE"/>
    <w:rsid w:val="00603C95"/>
    <w:rsid w:val="00604723"/>
    <w:rsid w:val="00604CBD"/>
    <w:rsid w:val="00605738"/>
    <w:rsid w:val="00605FD3"/>
    <w:rsid w:val="00606B97"/>
    <w:rsid w:val="00606BD9"/>
    <w:rsid w:val="00606DC9"/>
    <w:rsid w:val="00607133"/>
    <w:rsid w:val="006076E7"/>
    <w:rsid w:val="00607A3B"/>
    <w:rsid w:val="00607F8D"/>
    <w:rsid w:val="00610846"/>
    <w:rsid w:val="006108C4"/>
    <w:rsid w:val="00615938"/>
    <w:rsid w:val="00621A35"/>
    <w:rsid w:val="00622922"/>
    <w:rsid w:val="0062302D"/>
    <w:rsid w:val="00623F6F"/>
    <w:rsid w:val="00624980"/>
    <w:rsid w:val="00625622"/>
    <w:rsid w:val="006256CC"/>
    <w:rsid w:val="00632A99"/>
    <w:rsid w:val="00632F1B"/>
    <w:rsid w:val="00633C1E"/>
    <w:rsid w:val="006362C8"/>
    <w:rsid w:val="006414A0"/>
    <w:rsid w:val="00641FEC"/>
    <w:rsid w:val="00643CAE"/>
    <w:rsid w:val="00644633"/>
    <w:rsid w:val="006463CF"/>
    <w:rsid w:val="0064695B"/>
    <w:rsid w:val="00647775"/>
    <w:rsid w:val="006518E9"/>
    <w:rsid w:val="006539BE"/>
    <w:rsid w:val="006554FE"/>
    <w:rsid w:val="0065574E"/>
    <w:rsid w:val="00655E48"/>
    <w:rsid w:val="00656C10"/>
    <w:rsid w:val="00656D3C"/>
    <w:rsid w:val="00657728"/>
    <w:rsid w:val="00657BEE"/>
    <w:rsid w:val="00657D06"/>
    <w:rsid w:val="00657F08"/>
    <w:rsid w:val="0066012E"/>
    <w:rsid w:val="006602C8"/>
    <w:rsid w:val="00660DDF"/>
    <w:rsid w:val="00662BC3"/>
    <w:rsid w:val="00662E4E"/>
    <w:rsid w:val="0066319B"/>
    <w:rsid w:val="0066336A"/>
    <w:rsid w:val="00663822"/>
    <w:rsid w:val="006651CE"/>
    <w:rsid w:val="0066682E"/>
    <w:rsid w:val="00666C03"/>
    <w:rsid w:val="0067020B"/>
    <w:rsid w:val="0067226B"/>
    <w:rsid w:val="00672504"/>
    <w:rsid w:val="00672839"/>
    <w:rsid w:val="00672F85"/>
    <w:rsid w:val="006730BA"/>
    <w:rsid w:val="00674B05"/>
    <w:rsid w:val="00676423"/>
    <w:rsid w:val="006766AB"/>
    <w:rsid w:val="00680C67"/>
    <w:rsid w:val="00681BB1"/>
    <w:rsid w:val="006821E1"/>
    <w:rsid w:val="006827DA"/>
    <w:rsid w:val="0068305E"/>
    <w:rsid w:val="0068306D"/>
    <w:rsid w:val="0068773A"/>
    <w:rsid w:val="00687A91"/>
    <w:rsid w:val="006906B4"/>
    <w:rsid w:val="00690A5A"/>
    <w:rsid w:val="00693A12"/>
    <w:rsid w:val="00694A3F"/>
    <w:rsid w:val="00694DA9"/>
    <w:rsid w:val="0069571A"/>
    <w:rsid w:val="006961EA"/>
    <w:rsid w:val="00697E55"/>
    <w:rsid w:val="006A2D90"/>
    <w:rsid w:val="006A54DB"/>
    <w:rsid w:val="006A6ADC"/>
    <w:rsid w:val="006B0F55"/>
    <w:rsid w:val="006B195C"/>
    <w:rsid w:val="006B1B80"/>
    <w:rsid w:val="006B1E8B"/>
    <w:rsid w:val="006B27E2"/>
    <w:rsid w:val="006B2DE7"/>
    <w:rsid w:val="006B69BB"/>
    <w:rsid w:val="006B6E2C"/>
    <w:rsid w:val="006B7C20"/>
    <w:rsid w:val="006C062C"/>
    <w:rsid w:val="006C0EA9"/>
    <w:rsid w:val="006C5229"/>
    <w:rsid w:val="006C5952"/>
    <w:rsid w:val="006C7058"/>
    <w:rsid w:val="006D1432"/>
    <w:rsid w:val="006D28A3"/>
    <w:rsid w:val="006D32DF"/>
    <w:rsid w:val="006D3389"/>
    <w:rsid w:val="006D63B7"/>
    <w:rsid w:val="006D7E9A"/>
    <w:rsid w:val="006E032D"/>
    <w:rsid w:val="006E0F6C"/>
    <w:rsid w:val="006E1056"/>
    <w:rsid w:val="006E1175"/>
    <w:rsid w:val="006E180F"/>
    <w:rsid w:val="006E18A3"/>
    <w:rsid w:val="006E4315"/>
    <w:rsid w:val="006E558A"/>
    <w:rsid w:val="006E561D"/>
    <w:rsid w:val="006E5E21"/>
    <w:rsid w:val="006E7D53"/>
    <w:rsid w:val="006F0706"/>
    <w:rsid w:val="006F0F42"/>
    <w:rsid w:val="006F28F1"/>
    <w:rsid w:val="006F2E61"/>
    <w:rsid w:val="006F3F40"/>
    <w:rsid w:val="006F469D"/>
    <w:rsid w:val="006F542B"/>
    <w:rsid w:val="006F6126"/>
    <w:rsid w:val="006F70A0"/>
    <w:rsid w:val="006F7366"/>
    <w:rsid w:val="006F7D3C"/>
    <w:rsid w:val="007030C5"/>
    <w:rsid w:val="0070460B"/>
    <w:rsid w:val="007053C3"/>
    <w:rsid w:val="007058E0"/>
    <w:rsid w:val="007061CF"/>
    <w:rsid w:val="00707152"/>
    <w:rsid w:val="0071023C"/>
    <w:rsid w:val="00710697"/>
    <w:rsid w:val="00710AD6"/>
    <w:rsid w:val="00713DA3"/>
    <w:rsid w:val="00714504"/>
    <w:rsid w:val="00715E2E"/>
    <w:rsid w:val="00716EBB"/>
    <w:rsid w:val="007170F6"/>
    <w:rsid w:val="00720D46"/>
    <w:rsid w:val="00721A94"/>
    <w:rsid w:val="00722237"/>
    <w:rsid w:val="007236E4"/>
    <w:rsid w:val="00723A29"/>
    <w:rsid w:val="007242D8"/>
    <w:rsid w:val="0072458A"/>
    <w:rsid w:val="00725138"/>
    <w:rsid w:val="00730876"/>
    <w:rsid w:val="007356F0"/>
    <w:rsid w:val="00735826"/>
    <w:rsid w:val="00735C26"/>
    <w:rsid w:val="007362BB"/>
    <w:rsid w:val="00737298"/>
    <w:rsid w:val="00737D61"/>
    <w:rsid w:val="00737F8B"/>
    <w:rsid w:val="007413C6"/>
    <w:rsid w:val="007420A4"/>
    <w:rsid w:val="00742548"/>
    <w:rsid w:val="00743A46"/>
    <w:rsid w:val="007448CD"/>
    <w:rsid w:val="00744B73"/>
    <w:rsid w:val="0074518C"/>
    <w:rsid w:val="0074543E"/>
    <w:rsid w:val="00745717"/>
    <w:rsid w:val="00746AB4"/>
    <w:rsid w:val="00746BCB"/>
    <w:rsid w:val="00746D1C"/>
    <w:rsid w:val="00747155"/>
    <w:rsid w:val="0075087F"/>
    <w:rsid w:val="00750ABF"/>
    <w:rsid w:val="00750D03"/>
    <w:rsid w:val="0075155C"/>
    <w:rsid w:val="00752A5B"/>
    <w:rsid w:val="00752D02"/>
    <w:rsid w:val="00752DD1"/>
    <w:rsid w:val="007533F9"/>
    <w:rsid w:val="007535EE"/>
    <w:rsid w:val="0075691A"/>
    <w:rsid w:val="00763EF0"/>
    <w:rsid w:val="0076503E"/>
    <w:rsid w:val="0076742F"/>
    <w:rsid w:val="00767F40"/>
    <w:rsid w:val="007717A9"/>
    <w:rsid w:val="00771DC3"/>
    <w:rsid w:val="00774855"/>
    <w:rsid w:val="00775C4D"/>
    <w:rsid w:val="00775C89"/>
    <w:rsid w:val="00776309"/>
    <w:rsid w:val="0077738B"/>
    <w:rsid w:val="0077763F"/>
    <w:rsid w:val="00783522"/>
    <w:rsid w:val="00784479"/>
    <w:rsid w:val="00784C03"/>
    <w:rsid w:val="00785B1E"/>
    <w:rsid w:val="00786522"/>
    <w:rsid w:val="00786630"/>
    <w:rsid w:val="007866B2"/>
    <w:rsid w:val="00790676"/>
    <w:rsid w:val="0079305F"/>
    <w:rsid w:val="0079479C"/>
    <w:rsid w:val="0079672D"/>
    <w:rsid w:val="00797409"/>
    <w:rsid w:val="00797CD5"/>
    <w:rsid w:val="007A0B9F"/>
    <w:rsid w:val="007A3700"/>
    <w:rsid w:val="007A3B90"/>
    <w:rsid w:val="007A50FB"/>
    <w:rsid w:val="007A5AE4"/>
    <w:rsid w:val="007A5F10"/>
    <w:rsid w:val="007A73DF"/>
    <w:rsid w:val="007A7B75"/>
    <w:rsid w:val="007B09F5"/>
    <w:rsid w:val="007B0A15"/>
    <w:rsid w:val="007B1FCA"/>
    <w:rsid w:val="007B3319"/>
    <w:rsid w:val="007B34BA"/>
    <w:rsid w:val="007B3A40"/>
    <w:rsid w:val="007B3DB7"/>
    <w:rsid w:val="007B419B"/>
    <w:rsid w:val="007B478E"/>
    <w:rsid w:val="007B59BA"/>
    <w:rsid w:val="007C0207"/>
    <w:rsid w:val="007C2E78"/>
    <w:rsid w:val="007C3A68"/>
    <w:rsid w:val="007C453F"/>
    <w:rsid w:val="007C6502"/>
    <w:rsid w:val="007D2A0B"/>
    <w:rsid w:val="007D4B07"/>
    <w:rsid w:val="007D4CA9"/>
    <w:rsid w:val="007D5496"/>
    <w:rsid w:val="007E065E"/>
    <w:rsid w:val="007E18AB"/>
    <w:rsid w:val="007E4831"/>
    <w:rsid w:val="007E4F88"/>
    <w:rsid w:val="007E52B8"/>
    <w:rsid w:val="007E677F"/>
    <w:rsid w:val="007E6D05"/>
    <w:rsid w:val="007F09CF"/>
    <w:rsid w:val="007F4873"/>
    <w:rsid w:val="007F4BC8"/>
    <w:rsid w:val="007F5084"/>
    <w:rsid w:val="007F5200"/>
    <w:rsid w:val="007F5AAC"/>
    <w:rsid w:val="007F5E72"/>
    <w:rsid w:val="007F6ED5"/>
    <w:rsid w:val="007F73C1"/>
    <w:rsid w:val="0080184D"/>
    <w:rsid w:val="00804273"/>
    <w:rsid w:val="00806F02"/>
    <w:rsid w:val="00807E1C"/>
    <w:rsid w:val="0081055B"/>
    <w:rsid w:val="00814046"/>
    <w:rsid w:val="00814DD8"/>
    <w:rsid w:val="00814FD8"/>
    <w:rsid w:val="008157F8"/>
    <w:rsid w:val="00816B84"/>
    <w:rsid w:val="00817987"/>
    <w:rsid w:val="00820AF9"/>
    <w:rsid w:val="00820E79"/>
    <w:rsid w:val="008220B3"/>
    <w:rsid w:val="00822C07"/>
    <w:rsid w:val="00824257"/>
    <w:rsid w:val="00825944"/>
    <w:rsid w:val="0082732A"/>
    <w:rsid w:val="00827668"/>
    <w:rsid w:val="008335F4"/>
    <w:rsid w:val="00833853"/>
    <w:rsid w:val="008355CA"/>
    <w:rsid w:val="00836D6E"/>
    <w:rsid w:val="0083727D"/>
    <w:rsid w:val="00837A2B"/>
    <w:rsid w:val="008405A0"/>
    <w:rsid w:val="00841399"/>
    <w:rsid w:val="00841402"/>
    <w:rsid w:val="00841B44"/>
    <w:rsid w:val="00842B46"/>
    <w:rsid w:val="00842D65"/>
    <w:rsid w:val="008434D9"/>
    <w:rsid w:val="0084392F"/>
    <w:rsid w:val="00845B46"/>
    <w:rsid w:val="0084646D"/>
    <w:rsid w:val="008466A9"/>
    <w:rsid w:val="00852669"/>
    <w:rsid w:val="0085282F"/>
    <w:rsid w:val="00855BC7"/>
    <w:rsid w:val="00855C13"/>
    <w:rsid w:val="0085641D"/>
    <w:rsid w:val="00857D68"/>
    <w:rsid w:val="00865D12"/>
    <w:rsid w:val="008669A8"/>
    <w:rsid w:val="00867A24"/>
    <w:rsid w:val="00872009"/>
    <w:rsid w:val="008725D5"/>
    <w:rsid w:val="008727C6"/>
    <w:rsid w:val="00873ADA"/>
    <w:rsid w:val="00873C7C"/>
    <w:rsid w:val="00875C0E"/>
    <w:rsid w:val="00875FDF"/>
    <w:rsid w:val="00877572"/>
    <w:rsid w:val="0087769A"/>
    <w:rsid w:val="00877EB8"/>
    <w:rsid w:val="00877F9A"/>
    <w:rsid w:val="00880FB1"/>
    <w:rsid w:val="0088166B"/>
    <w:rsid w:val="00883CFB"/>
    <w:rsid w:val="00883F39"/>
    <w:rsid w:val="00883F61"/>
    <w:rsid w:val="00884169"/>
    <w:rsid w:val="00885536"/>
    <w:rsid w:val="008867CF"/>
    <w:rsid w:val="008870C4"/>
    <w:rsid w:val="008909A2"/>
    <w:rsid w:val="00890ABF"/>
    <w:rsid w:val="008919DF"/>
    <w:rsid w:val="00893A2D"/>
    <w:rsid w:val="0089500B"/>
    <w:rsid w:val="0089609D"/>
    <w:rsid w:val="008977E8"/>
    <w:rsid w:val="00897938"/>
    <w:rsid w:val="008A06D8"/>
    <w:rsid w:val="008A0C1A"/>
    <w:rsid w:val="008A1822"/>
    <w:rsid w:val="008A4629"/>
    <w:rsid w:val="008A4D3E"/>
    <w:rsid w:val="008A52EF"/>
    <w:rsid w:val="008A78B0"/>
    <w:rsid w:val="008B02FC"/>
    <w:rsid w:val="008B0DCD"/>
    <w:rsid w:val="008B286F"/>
    <w:rsid w:val="008B3CD9"/>
    <w:rsid w:val="008B47D1"/>
    <w:rsid w:val="008B6BA2"/>
    <w:rsid w:val="008C06AB"/>
    <w:rsid w:val="008C0A99"/>
    <w:rsid w:val="008C0B75"/>
    <w:rsid w:val="008C29AD"/>
    <w:rsid w:val="008C32C1"/>
    <w:rsid w:val="008C387E"/>
    <w:rsid w:val="008C3C73"/>
    <w:rsid w:val="008C497E"/>
    <w:rsid w:val="008C54C0"/>
    <w:rsid w:val="008C7C0F"/>
    <w:rsid w:val="008C7C95"/>
    <w:rsid w:val="008D0BFD"/>
    <w:rsid w:val="008D2BE5"/>
    <w:rsid w:val="008D5CA3"/>
    <w:rsid w:val="008D62DC"/>
    <w:rsid w:val="008D6B9B"/>
    <w:rsid w:val="008D754E"/>
    <w:rsid w:val="008E0642"/>
    <w:rsid w:val="008E1CA6"/>
    <w:rsid w:val="008E1D35"/>
    <w:rsid w:val="008E24BB"/>
    <w:rsid w:val="008E479F"/>
    <w:rsid w:val="008E7684"/>
    <w:rsid w:val="008E77FF"/>
    <w:rsid w:val="008F110C"/>
    <w:rsid w:val="008F348B"/>
    <w:rsid w:val="008F3894"/>
    <w:rsid w:val="008F3CB9"/>
    <w:rsid w:val="008F48DD"/>
    <w:rsid w:val="008F49D4"/>
    <w:rsid w:val="008F4CA4"/>
    <w:rsid w:val="008F5CEF"/>
    <w:rsid w:val="008F69AD"/>
    <w:rsid w:val="00900EBA"/>
    <w:rsid w:val="00902AF2"/>
    <w:rsid w:val="00902F25"/>
    <w:rsid w:val="00903F9D"/>
    <w:rsid w:val="00905169"/>
    <w:rsid w:val="0090790A"/>
    <w:rsid w:val="00907E77"/>
    <w:rsid w:val="0091199F"/>
    <w:rsid w:val="009120A2"/>
    <w:rsid w:val="00913DDF"/>
    <w:rsid w:val="009151EB"/>
    <w:rsid w:val="00915CB8"/>
    <w:rsid w:val="00916883"/>
    <w:rsid w:val="0091766C"/>
    <w:rsid w:val="00917B7F"/>
    <w:rsid w:val="009208B6"/>
    <w:rsid w:val="00920BDF"/>
    <w:rsid w:val="00923D0E"/>
    <w:rsid w:val="00927D76"/>
    <w:rsid w:val="0093089F"/>
    <w:rsid w:val="00930F9B"/>
    <w:rsid w:val="00934738"/>
    <w:rsid w:val="009371D6"/>
    <w:rsid w:val="009377B7"/>
    <w:rsid w:val="009407CF"/>
    <w:rsid w:val="009409F3"/>
    <w:rsid w:val="00940F7D"/>
    <w:rsid w:val="00940F85"/>
    <w:rsid w:val="0094123F"/>
    <w:rsid w:val="00941AA8"/>
    <w:rsid w:val="009452E0"/>
    <w:rsid w:val="00945E67"/>
    <w:rsid w:val="009472D5"/>
    <w:rsid w:val="00950DB1"/>
    <w:rsid w:val="00950E7E"/>
    <w:rsid w:val="00952223"/>
    <w:rsid w:val="009542B0"/>
    <w:rsid w:val="00954502"/>
    <w:rsid w:val="009545F5"/>
    <w:rsid w:val="00955E87"/>
    <w:rsid w:val="009562CA"/>
    <w:rsid w:val="009565D7"/>
    <w:rsid w:val="00963A51"/>
    <w:rsid w:val="00963A6E"/>
    <w:rsid w:val="00963E3F"/>
    <w:rsid w:val="00963F21"/>
    <w:rsid w:val="00965EF8"/>
    <w:rsid w:val="00970573"/>
    <w:rsid w:val="009709CF"/>
    <w:rsid w:val="009744C0"/>
    <w:rsid w:val="009746BC"/>
    <w:rsid w:val="009748D6"/>
    <w:rsid w:val="0097526C"/>
    <w:rsid w:val="009754EB"/>
    <w:rsid w:val="00976D7D"/>
    <w:rsid w:val="009805BB"/>
    <w:rsid w:val="00982772"/>
    <w:rsid w:val="009840F2"/>
    <w:rsid w:val="009850BF"/>
    <w:rsid w:val="0098716A"/>
    <w:rsid w:val="009877D5"/>
    <w:rsid w:val="00987DFE"/>
    <w:rsid w:val="0099036D"/>
    <w:rsid w:val="00991A34"/>
    <w:rsid w:val="00991E4C"/>
    <w:rsid w:val="00992129"/>
    <w:rsid w:val="00993C43"/>
    <w:rsid w:val="00995BE1"/>
    <w:rsid w:val="00995C63"/>
    <w:rsid w:val="00995F1B"/>
    <w:rsid w:val="0099609C"/>
    <w:rsid w:val="009969E8"/>
    <w:rsid w:val="009972B6"/>
    <w:rsid w:val="009A3EFA"/>
    <w:rsid w:val="009A51C0"/>
    <w:rsid w:val="009A6552"/>
    <w:rsid w:val="009B1173"/>
    <w:rsid w:val="009B2502"/>
    <w:rsid w:val="009B2DE7"/>
    <w:rsid w:val="009B329B"/>
    <w:rsid w:val="009B456A"/>
    <w:rsid w:val="009B5346"/>
    <w:rsid w:val="009B5B88"/>
    <w:rsid w:val="009B681C"/>
    <w:rsid w:val="009C01C8"/>
    <w:rsid w:val="009C0358"/>
    <w:rsid w:val="009C195E"/>
    <w:rsid w:val="009C4796"/>
    <w:rsid w:val="009C6617"/>
    <w:rsid w:val="009C66F0"/>
    <w:rsid w:val="009D2A2F"/>
    <w:rsid w:val="009D32E1"/>
    <w:rsid w:val="009D38F7"/>
    <w:rsid w:val="009D4059"/>
    <w:rsid w:val="009D49E6"/>
    <w:rsid w:val="009D5481"/>
    <w:rsid w:val="009D54D0"/>
    <w:rsid w:val="009D5722"/>
    <w:rsid w:val="009D6A51"/>
    <w:rsid w:val="009D6CAC"/>
    <w:rsid w:val="009D7223"/>
    <w:rsid w:val="009D77EA"/>
    <w:rsid w:val="009E04AA"/>
    <w:rsid w:val="009E0715"/>
    <w:rsid w:val="009E10D2"/>
    <w:rsid w:val="009E2237"/>
    <w:rsid w:val="009E2A2A"/>
    <w:rsid w:val="009E2EA3"/>
    <w:rsid w:val="009E3055"/>
    <w:rsid w:val="009E478E"/>
    <w:rsid w:val="009E47B0"/>
    <w:rsid w:val="009E47C5"/>
    <w:rsid w:val="009E5075"/>
    <w:rsid w:val="009E57F8"/>
    <w:rsid w:val="009F08D9"/>
    <w:rsid w:val="009F0C09"/>
    <w:rsid w:val="009F1C8A"/>
    <w:rsid w:val="009F2E68"/>
    <w:rsid w:val="009F61DC"/>
    <w:rsid w:val="00A02EAB"/>
    <w:rsid w:val="00A05105"/>
    <w:rsid w:val="00A055A5"/>
    <w:rsid w:val="00A05622"/>
    <w:rsid w:val="00A06F10"/>
    <w:rsid w:val="00A0703D"/>
    <w:rsid w:val="00A07094"/>
    <w:rsid w:val="00A07E68"/>
    <w:rsid w:val="00A110E6"/>
    <w:rsid w:val="00A1136E"/>
    <w:rsid w:val="00A113B0"/>
    <w:rsid w:val="00A1175B"/>
    <w:rsid w:val="00A12F2C"/>
    <w:rsid w:val="00A12F87"/>
    <w:rsid w:val="00A1370F"/>
    <w:rsid w:val="00A138DD"/>
    <w:rsid w:val="00A1470D"/>
    <w:rsid w:val="00A1780B"/>
    <w:rsid w:val="00A17D44"/>
    <w:rsid w:val="00A17E55"/>
    <w:rsid w:val="00A21F31"/>
    <w:rsid w:val="00A220D9"/>
    <w:rsid w:val="00A22125"/>
    <w:rsid w:val="00A26024"/>
    <w:rsid w:val="00A264E6"/>
    <w:rsid w:val="00A2664C"/>
    <w:rsid w:val="00A27791"/>
    <w:rsid w:val="00A278F0"/>
    <w:rsid w:val="00A325D9"/>
    <w:rsid w:val="00A3337E"/>
    <w:rsid w:val="00A34CEF"/>
    <w:rsid w:val="00A355AF"/>
    <w:rsid w:val="00A35B41"/>
    <w:rsid w:val="00A404F7"/>
    <w:rsid w:val="00A4309B"/>
    <w:rsid w:val="00A43CEE"/>
    <w:rsid w:val="00A47407"/>
    <w:rsid w:val="00A47824"/>
    <w:rsid w:val="00A50346"/>
    <w:rsid w:val="00A50859"/>
    <w:rsid w:val="00A5290D"/>
    <w:rsid w:val="00A53D48"/>
    <w:rsid w:val="00A54AAB"/>
    <w:rsid w:val="00A5597B"/>
    <w:rsid w:val="00A56AF4"/>
    <w:rsid w:val="00A57797"/>
    <w:rsid w:val="00A61675"/>
    <w:rsid w:val="00A61ABA"/>
    <w:rsid w:val="00A632B5"/>
    <w:rsid w:val="00A65057"/>
    <w:rsid w:val="00A652DE"/>
    <w:rsid w:val="00A65302"/>
    <w:rsid w:val="00A656B3"/>
    <w:rsid w:val="00A702F8"/>
    <w:rsid w:val="00A71E01"/>
    <w:rsid w:val="00A72058"/>
    <w:rsid w:val="00A72735"/>
    <w:rsid w:val="00A7311B"/>
    <w:rsid w:val="00A73EE2"/>
    <w:rsid w:val="00A74B26"/>
    <w:rsid w:val="00A75348"/>
    <w:rsid w:val="00A76F3F"/>
    <w:rsid w:val="00A7794F"/>
    <w:rsid w:val="00A77E28"/>
    <w:rsid w:val="00A821B6"/>
    <w:rsid w:val="00A84D63"/>
    <w:rsid w:val="00A8617E"/>
    <w:rsid w:val="00A867F2"/>
    <w:rsid w:val="00A8740F"/>
    <w:rsid w:val="00A911DB"/>
    <w:rsid w:val="00A912A2"/>
    <w:rsid w:val="00A914D1"/>
    <w:rsid w:val="00A92F70"/>
    <w:rsid w:val="00A9346C"/>
    <w:rsid w:val="00A94932"/>
    <w:rsid w:val="00AA0FC8"/>
    <w:rsid w:val="00AA120C"/>
    <w:rsid w:val="00AA13BF"/>
    <w:rsid w:val="00AA26B3"/>
    <w:rsid w:val="00AA56F3"/>
    <w:rsid w:val="00AA63EE"/>
    <w:rsid w:val="00AB0AC9"/>
    <w:rsid w:val="00AB14C1"/>
    <w:rsid w:val="00AB1632"/>
    <w:rsid w:val="00AB1E45"/>
    <w:rsid w:val="00AB1F94"/>
    <w:rsid w:val="00AB247A"/>
    <w:rsid w:val="00AB280A"/>
    <w:rsid w:val="00AB3565"/>
    <w:rsid w:val="00AB41DA"/>
    <w:rsid w:val="00AB4C06"/>
    <w:rsid w:val="00AB5237"/>
    <w:rsid w:val="00AB6660"/>
    <w:rsid w:val="00AC05B2"/>
    <w:rsid w:val="00AC1887"/>
    <w:rsid w:val="00AC2B9D"/>
    <w:rsid w:val="00AC36E0"/>
    <w:rsid w:val="00AC3CED"/>
    <w:rsid w:val="00AC3FFD"/>
    <w:rsid w:val="00AC79C7"/>
    <w:rsid w:val="00AC7F50"/>
    <w:rsid w:val="00AD0E0C"/>
    <w:rsid w:val="00AD1D19"/>
    <w:rsid w:val="00AD1DC7"/>
    <w:rsid w:val="00AD2901"/>
    <w:rsid w:val="00AD2EDC"/>
    <w:rsid w:val="00AD4CDE"/>
    <w:rsid w:val="00AD513A"/>
    <w:rsid w:val="00AD720D"/>
    <w:rsid w:val="00AE0388"/>
    <w:rsid w:val="00AE37B5"/>
    <w:rsid w:val="00AE3B65"/>
    <w:rsid w:val="00AE49A7"/>
    <w:rsid w:val="00AE7EC4"/>
    <w:rsid w:val="00AF1B97"/>
    <w:rsid w:val="00AF1DA6"/>
    <w:rsid w:val="00AF29C8"/>
    <w:rsid w:val="00AF58F6"/>
    <w:rsid w:val="00AF639F"/>
    <w:rsid w:val="00AF77A3"/>
    <w:rsid w:val="00B0056F"/>
    <w:rsid w:val="00B0102A"/>
    <w:rsid w:val="00B01F7E"/>
    <w:rsid w:val="00B02315"/>
    <w:rsid w:val="00B0239A"/>
    <w:rsid w:val="00B02E69"/>
    <w:rsid w:val="00B03A6A"/>
    <w:rsid w:val="00B04E2E"/>
    <w:rsid w:val="00B04F34"/>
    <w:rsid w:val="00B0548B"/>
    <w:rsid w:val="00B0584A"/>
    <w:rsid w:val="00B06D9E"/>
    <w:rsid w:val="00B10041"/>
    <w:rsid w:val="00B10C0F"/>
    <w:rsid w:val="00B118E9"/>
    <w:rsid w:val="00B13583"/>
    <w:rsid w:val="00B1467D"/>
    <w:rsid w:val="00B1532A"/>
    <w:rsid w:val="00B16894"/>
    <w:rsid w:val="00B16D40"/>
    <w:rsid w:val="00B1772D"/>
    <w:rsid w:val="00B17BEF"/>
    <w:rsid w:val="00B245C3"/>
    <w:rsid w:val="00B25088"/>
    <w:rsid w:val="00B2605B"/>
    <w:rsid w:val="00B26C98"/>
    <w:rsid w:val="00B27763"/>
    <w:rsid w:val="00B30FD5"/>
    <w:rsid w:val="00B3460F"/>
    <w:rsid w:val="00B347EF"/>
    <w:rsid w:val="00B34847"/>
    <w:rsid w:val="00B34E23"/>
    <w:rsid w:val="00B34E62"/>
    <w:rsid w:val="00B35AB9"/>
    <w:rsid w:val="00B3644F"/>
    <w:rsid w:val="00B36B5C"/>
    <w:rsid w:val="00B41242"/>
    <w:rsid w:val="00B4239E"/>
    <w:rsid w:val="00B44D73"/>
    <w:rsid w:val="00B45449"/>
    <w:rsid w:val="00B45C56"/>
    <w:rsid w:val="00B4604A"/>
    <w:rsid w:val="00B4692D"/>
    <w:rsid w:val="00B474A0"/>
    <w:rsid w:val="00B47BA5"/>
    <w:rsid w:val="00B51B0E"/>
    <w:rsid w:val="00B51C0E"/>
    <w:rsid w:val="00B535A8"/>
    <w:rsid w:val="00B5376E"/>
    <w:rsid w:val="00B55042"/>
    <w:rsid w:val="00B5521B"/>
    <w:rsid w:val="00B55801"/>
    <w:rsid w:val="00B55C83"/>
    <w:rsid w:val="00B563AA"/>
    <w:rsid w:val="00B57945"/>
    <w:rsid w:val="00B60402"/>
    <w:rsid w:val="00B60F6D"/>
    <w:rsid w:val="00B619BF"/>
    <w:rsid w:val="00B62A60"/>
    <w:rsid w:val="00B634A3"/>
    <w:rsid w:val="00B63FE9"/>
    <w:rsid w:val="00B70E8B"/>
    <w:rsid w:val="00B70FF7"/>
    <w:rsid w:val="00B713BD"/>
    <w:rsid w:val="00B73D56"/>
    <w:rsid w:val="00B73FB3"/>
    <w:rsid w:val="00B7458D"/>
    <w:rsid w:val="00B74C34"/>
    <w:rsid w:val="00B76F51"/>
    <w:rsid w:val="00B77EFD"/>
    <w:rsid w:val="00B77FBC"/>
    <w:rsid w:val="00B80BD7"/>
    <w:rsid w:val="00B80CFA"/>
    <w:rsid w:val="00B81609"/>
    <w:rsid w:val="00B8384F"/>
    <w:rsid w:val="00B8392F"/>
    <w:rsid w:val="00B83E3E"/>
    <w:rsid w:val="00B841D2"/>
    <w:rsid w:val="00B849A2"/>
    <w:rsid w:val="00B87E9B"/>
    <w:rsid w:val="00B90C94"/>
    <w:rsid w:val="00B9173F"/>
    <w:rsid w:val="00B92F4A"/>
    <w:rsid w:val="00B93B5E"/>
    <w:rsid w:val="00B93D3C"/>
    <w:rsid w:val="00B94061"/>
    <w:rsid w:val="00B94A3F"/>
    <w:rsid w:val="00B9525A"/>
    <w:rsid w:val="00B96131"/>
    <w:rsid w:val="00B97902"/>
    <w:rsid w:val="00BA2FC4"/>
    <w:rsid w:val="00BA3779"/>
    <w:rsid w:val="00BA4812"/>
    <w:rsid w:val="00BA7C6D"/>
    <w:rsid w:val="00BB1080"/>
    <w:rsid w:val="00BB15ED"/>
    <w:rsid w:val="00BB170F"/>
    <w:rsid w:val="00BB1758"/>
    <w:rsid w:val="00BB1DE8"/>
    <w:rsid w:val="00BB218E"/>
    <w:rsid w:val="00BB3BBD"/>
    <w:rsid w:val="00BB68E9"/>
    <w:rsid w:val="00BB7D92"/>
    <w:rsid w:val="00BC0BA3"/>
    <w:rsid w:val="00BC1A95"/>
    <w:rsid w:val="00BC2001"/>
    <w:rsid w:val="00BC2AB8"/>
    <w:rsid w:val="00BC2F33"/>
    <w:rsid w:val="00BC3540"/>
    <w:rsid w:val="00BC503C"/>
    <w:rsid w:val="00BC535E"/>
    <w:rsid w:val="00BC71A0"/>
    <w:rsid w:val="00BC77A9"/>
    <w:rsid w:val="00BD109F"/>
    <w:rsid w:val="00BD26AC"/>
    <w:rsid w:val="00BD7986"/>
    <w:rsid w:val="00BE01DC"/>
    <w:rsid w:val="00BE0845"/>
    <w:rsid w:val="00BE09E1"/>
    <w:rsid w:val="00BE3DC6"/>
    <w:rsid w:val="00BE4542"/>
    <w:rsid w:val="00BE49AA"/>
    <w:rsid w:val="00BE4CCC"/>
    <w:rsid w:val="00BE5453"/>
    <w:rsid w:val="00BE5B72"/>
    <w:rsid w:val="00BE5E87"/>
    <w:rsid w:val="00BE6C39"/>
    <w:rsid w:val="00BE70C5"/>
    <w:rsid w:val="00BE781E"/>
    <w:rsid w:val="00BF0264"/>
    <w:rsid w:val="00BF2617"/>
    <w:rsid w:val="00BF2811"/>
    <w:rsid w:val="00BF34E5"/>
    <w:rsid w:val="00BF6ADC"/>
    <w:rsid w:val="00BF71E3"/>
    <w:rsid w:val="00BF73A6"/>
    <w:rsid w:val="00C00820"/>
    <w:rsid w:val="00C01FBC"/>
    <w:rsid w:val="00C027F5"/>
    <w:rsid w:val="00C04253"/>
    <w:rsid w:val="00C04929"/>
    <w:rsid w:val="00C05F3C"/>
    <w:rsid w:val="00C06D39"/>
    <w:rsid w:val="00C079B5"/>
    <w:rsid w:val="00C10BFA"/>
    <w:rsid w:val="00C13833"/>
    <w:rsid w:val="00C144F7"/>
    <w:rsid w:val="00C14E9D"/>
    <w:rsid w:val="00C1507F"/>
    <w:rsid w:val="00C16ECF"/>
    <w:rsid w:val="00C20460"/>
    <w:rsid w:val="00C21199"/>
    <w:rsid w:val="00C23BAE"/>
    <w:rsid w:val="00C25B31"/>
    <w:rsid w:val="00C303DC"/>
    <w:rsid w:val="00C30A09"/>
    <w:rsid w:val="00C32D67"/>
    <w:rsid w:val="00C36689"/>
    <w:rsid w:val="00C37F48"/>
    <w:rsid w:val="00C4092C"/>
    <w:rsid w:val="00C4237B"/>
    <w:rsid w:val="00C42DAB"/>
    <w:rsid w:val="00C4405D"/>
    <w:rsid w:val="00C444BB"/>
    <w:rsid w:val="00C45FFF"/>
    <w:rsid w:val="00C50406"/>
    <w:rsid w:val="00C508EB"/>
    <w:rsid w:val="00C50DCD"/>
    <w:rsid w:val="00C5347D"/>
    <w:rsid w:val="00C557B5"/>
    <w:rsid w:val="00C55E14"/>
    <w:rsid w:val="00C56152"/>
    <w:rsid w:val="00C57730"/>
    <w:rsid w:val="00C57C0D"/>
    <w:rsid w:val="00C57E78"/>
    <w:rsid w:val="00C6003C"/>
    <w:rsid w:val="00C60E3E"/>
    <w:rsid w:val="00C621A8"/>
    <w:rsid w:val="00C63620"/>
    <w:rsid w:val="00C639EC"/>
    <w:rsid w:val="00C63F69"/>
    <w:rsid w:val="00C65023"/>
    <w:rsid w:val="00C65789"/>
    <w:rsid w:val="00C7161F"/>
    <w:rsid w:val="00C72E56"/>
    <w:rsid w:val="00C73928"/>
    <w:rsid w:val="00C75525"/>
    <w:rsid w:val="00C75534"/>
    <w:rsid w:val="00C75ECF"/>
    <w:rsid w:val="00C8007F"/>
    <w:rsid w:val="00C80B30"/>
    <w:rsid w:val="00C8110B"/>
    <w:rsid w:val="00C81BBB"/>
    <w:rsid w:val="00C83F98"/>
    <w:rsid w:val="00C84D93"/>
    <w:rsid w:val="00C86423"/>
    <w:rsid w:val="00C878ED"/>
    <w:rsid w:val="00C91EBE"/>
    <w:rsid w:val="00C92F77"/>
    <w:rsid w:val="00C93A7A"/>
    <w:rsid w:val="00C95FD5"/>
    <w:rsid w:val="00C96A4C"/>
    <w:rsid w:val="00C9733D"/>
    <w:rsid w:val="00CA09FC"/>
    <w:rsid w:val="00CA2A5E"/>
    <w:rsid w:val="00CA3612"/>
    <w:rsid w:val="00CA3B42"/>
    <w:rsid w:val="00CA5B45"/>
    <w:rsid w:val="00CA64CD"/>
    <w:rsid w:val="00CA7F11"/>
    <w:rsid w:val="00CB0777"/>
    <w:rsid w:val="00CB0C4E"/>
    <w:rsid w:val="00CB2FD5"/>
    <w:rsid w:val="00CB337F"/>
    <w:rsid w:val="00CB3448"/>
    <w:rsid w:val="00CB3C0F"/>
    <w:rsid w:val="00CB509C"/>
    <w:rsid w:val="00CB5FB0"/>
    <w:rsid w:val="00CB66E2"/>
    <w:rsid w:val="00CB7B70"/>
    <w:rsid w:val="00CC111F"/>
    <w:rsid w:val="00CC135E"/>
    <w:rsid w:val="00CC2354"/>
    <w:rsid w:val="00CC2636"/>
    <w:rsid w:val="00CC2AED"/>
    <w:rsid w:val="00CC3024"/>
    <w:rsid w:val="00CC352D"/>
    <w:rsid w:val="00CC637A"/>
    <w:rsid w:val="00CC6674"/>
    <w:rsid w:val="00CC6E0B"/>
    <w:rsid w:val="00CC73B4"/>
    <w:rsid w:val="00CD1027"/>
    <w:rsid w:val="00CD14E1"/>
    <w:rsid w:val="00CD4FD6"/>
    <w:rsid w:val="00CD5696"/>
    <w:rsid w:val="00CD5D20"/>
    <w:rsid w:val="00CD6683"/>
    <w:rsid w:val="00CD6CB1"/>
    <w:rsid w:val="00CE1283"/>
    <w:rsid w:val="00CE3E9D"/>
    <w:rsid w:val="00CE46C5"/>
    <w:rsid w:val="00CE4E9C"/>
    <w:rsid w:val="00CE593A"/>
    <w:rsid w:val="00CE66C0"/>
    <w:rsid w:val="00CE7538"/>
    <w:rsid w:val="00CE76CD"/>
    <w:rsid w:val="00CF0163"/>
    <w:rsid w:val="00CF044A"/>
    <w:rsid w:val="00CF0B1C"/>
    <w:rsid w:val="00CF0D26"/>
    <w:rsid w:val="00CF1D4C"/>
    <w:rsid w:val="00CF305A"/>
    <w:rsid w:val="00CF373A"/>
    <w:rsid w:val="00CF3CD0"/>
    <w:rsid w:val="00CF4001"/>
    <w:rsid w:val="00CF4CB4"/>
    <w:rsid w:val="00CF5608"/>
    <w:rsid w:val="00CF70F4"/>
    <w:rsid w:val="00D0128C"/>
    <w:rsid w:val="00D02078"/>
    <w:rsid w:val="00D0257E"/>
    <w:rsid w:val="00D02FB7"/>
    <w:rsid w:val="00D04219"/>
    <w:rsid w:val="00D05030"/>
    <w:rsid w:val="00D06517"/>
    <w:rsid w:val="00D0761D"/>
    <w:rsid w:val="00D11229"/>
    <w:rsid w:val="00D12279"/>
    <w:rsid w:val="00D124D5"/>
    <w:rsid w:val="00D12CCC"/>
    <w:rsid w:val="00D132AE"/>
    <w:rsid w:val="00D1350A"/>
    <w:rsid w:val="00D143D7"/>
    <w:rsid w:val="00D14732"/>
    <w:rsid w:val="00D15CD6"/>
    <w:rsid w:val="00D16355"/>
    <w:rsid w:val="00D176CA"/>
    <w:rsid w:val="00D22590"/>
    <w:rsid w:val="00D23D23"/>
    <w:rsid w:val="00D23D52"/>
    <w:rsid w:val="00D24373"/>
    <w:rsid w:val="00D24824"/>
    <w:rsid w:val="00D2781E"/>
    <w:rsid w:val="00D30871"/>
    <w:rsid w:val="00D319F6"/>
    <w:rsid w:val="00D32402"/>
    <w:rsid w:val="00D33FD5"/>
    <w:rsid w:val="00D34164"/>
    <w:rsid w:val="00D35A0B"/>
    <w:rsid w:val="00D35CF2"/>
    <w:rsid w:val="00D35F44"/>
    <w:rsid w:val="00D364BC"/>
    <w:rsid w:val="00D36C8D"/>
    <w:rsid w:val="00D3705D"/>
    <w:rsid w:val="00D406AE"/>
    <w:rsid w:val="00D40794"/>
    <w:rsid w:val="00D41588"/>
    <w:rsid w:val="00D418C3"/>
    <w:rsid w:val="00D41CA6"/>
    <w:rsid w:val="00D42303"/>
    <w:rsid w:val="00D42C3B"/>
    <w:rsid w:val="00D4384D"/>
    <w:rsid w:val="00D44C06"/>
    <w:rsid w:val="00D46C58"/>
    <w:rsid w:val="00D471F9"/>
    <w:rsid w:val="00D47F92"/>
    <w:rsid w:val="00D507C5"/>
    <w:rsid w:val="00D52103"/>
    <w:rsid w:val="00D52256"/>
    <w:rsid w:val="00D52B53"/>
    <w:rsid w:val="00D541B7"/>
    <w:rsid w:val="00D5593F"/>
    <w:rsid w:val="00D55A23"/>
    <w:rsid w:val="00D61663"/>
    <w:rsid w:val="00D617AF"/>
    <w:rsid w:val="00D62208"/>
    <w:rsid w:val="00D6222C"/>
    <w:rsid w:val="00D64233"/>
    <w:rsid w:val="00D64BF7"/>
    <w:rsid w:val="00D65C5E"/>
    <w:rsid w:val="00D65CD8"/>
    <w:rsid w:val="00D65E3F"/>
    <w:rsid w:val="00D662EE"/>
    <w:rsid w:val="00D66C20"/>
    <w:rsid w:val="00D7273B"/>
    <w:rsid w:val="00D72788"/>
    <w:rsid w:val="00D733B4"/>
    <w:rsid w:val="00D76019"/>
    <w:rsid w:val="00D81276"/>
    <w:rsid w:val="00D82083"/>
    <w:rsid w:val="00D842EF"/>
    <w:rsid w:val="00D8509A"/>
    <w:rsid w:val="00D856EA"/>
    <w:rsid w:val="00D85CE6"/>
    <w:rsid w:val="00D8619D"/>
    <w:rsid w:val="00D863B5"/>
    <w:rsid w:val="00D90134"/>
    <w:rsid w:val="00D91D50"/>
    <w:rsid w:val="00D91FD2"/>
    <w:rsid w:val="00D93698"/>
    <w:rsid w:val="00D93A44"/>
    <w:rsid w:val="00D94971"/>
    <w:rsid w:val="00D9534E"/>
    <w:rsid w:val="00D95CDD"/>
    <w:rsid w:val="00D974D9"/>
    <w:rsid w:val="00DA21D9"/>
    <w:rsid w:val="00DA4565"/>
    <w:rsid w:val="00DA5800"/>
    <w:rsid w:val="00DA5DE3"/>
    <w:rsid w:val="00DB00B2"/>
    <w:rsid w:val="00DB0BE3"/>
    <w:rsid w:val="00DB0F47"/>
    <w:rsid w:val="00DB138C"/>
    <w:rsid w:val="00DB4455"/>
    <w:rsid w:val="00DB4BC3"/>
    <w:rsid w:val="00DB727E"/>
    <w:rsid w:val="00DC1F5C"/>
    <w:rsid w:val="00DC3983"/>
    <w:rsid w:val="00DC42F6"/>
    <w:rsid w:val="00DC7267"/>
    <w:rsid w:val="00DC7565"/>
    <w:rsid w:val="00DC7980"/>
    <w:rsid w:val="00DD0014"/>
    <w:rsid w:val="00DD034A"/>
    <w:rsid w:val="00DD08A7"/>
    <w:rsid w:val="00DD11BC"/>
    <w:rsid w:val="00DD1FD7"/>
    <w:rsid w:val="00DD37B0"/>
    <w:rsid w:val="00DD3CAA"/>
    <w:rsid w:val="00DD4111"/>
    <w:rsid w:val="00DD4176"/>
    <w:rsid w:val="00DD4A59"/>
    <w:rsid w:val="00DD6483"/>
    <w:rsid w:val="00DD6BC9"/>
    <w:rsid w:val="00DD7868"/>
    <w:rsid w:val="00DD7AEE"/>
    <w:rsid w:val="00DD7D03"/>
    <w:rsid w:val="00DE1F9E"/>
    <w:rsid w:val="00DE27D2"/>
    <w:rsid w:val="00DE2CB1"/>
    <w:rsid w:val="00DE3D7A"/>
    <w:rsid w:val="00DE3DC4"/>
    <w:rsid w:val="00DE5611"/>
    <w:rsid w:val="00DE579D"/>
    <w:rsid w:val="00DE5BF7"/>
    <w:rsid w:val="00DE5C22"/>
    <w:rsid w:val="00DE655B"/>
    <w:rsid w:val="00DE7372"/>
    <w:rsid w:val="00DE7B37"/>
    <w:rsid w:val="00DF074F"/>
    <w:rsid w:val="00DF0918"/>
    <w:rsid w:val="00DF1875"/>
    <w:rsid w:val="00DF3ECA"/>
    <w:rsid w:val="00DF41FD"/>
    <w:rsid w:val="00DF6F96"/>
    <w:rsid w:val="00DF76BB"/>
    <w:rsid w:val="00E01309"/>
    <w:rsid w:val="00E03602"/>
    <w:rsid w:val="00E0382D"/>
    <w:rsid w:val="00E03F12"/>
    <w:rsid w:val="00E04D26"/>
    <w:rsid w:val="00E07020"/>
    <w:rsid w:val="00E07D3D"/>
    <w:rsid w:val="00E103D2"/>
    <w:rsid w:val="00E11744"/>
    <w:rsid w:val="00E12F16"/>
    <w:rsid w:val="00E1573E"/>
    <w:rsid w:val="00E15C14"/>
    <w:rsid w:val="00E16D53"/>
    <w:rsid w:val="00E2039E"/>
    <w:rsid w:val="00E20BC6"/>
    <w:rsid w:val="00E21A28"/>
    <w:rsid w:val="00E23985"/>
    <w:rsid w:val="00E246EF"/>
    <w:rsid w:val="00E260CC"/>
    <w:rsid w:val="00E262FD"/>
    <w:rsid w:val="00E273EA"/>
    <w:rsid w:val="00E2769B"/>
    <w:rsid w:val="00E3217B"/>
    <w:rsid w:val="00E33381"/>
    <w:rsid w:val="00E33AA9"/>
    <w:rsid w:val="00E34349"/>
    <w:rsid w:val="00E36191"/>
    <w:rsid w:val="00E36AF0"/>
    <w:rsid w:val="00E36DB0"/>
    <w:rsid w:val="00E4039E"/>
    <w:rsid w:val="00E40E9A"/>
    <w:rsid w:val="00E41F92"/>
    <w:rsid w:val="00E4331F"/>
    <w:rsid w:val="00E44413"/>
    <w:rsid w:val="00E44651"/>
    <w:rsid w:val="00E44BF3"/>
    <w:rsid w:val="00E44E35"/>
    <w:rsid w:val="00E456D3"/>
    <w:rsid w:val="00E45EC1"/>
    <w:rsid w:val="00E47FBD"/>
    <w:rsid w:val="00E52018"/>
    <w:rsid w:val="00E532DD"/>
    <w:rsid w:val="00E572AD"/>
    <w:rsid w:val="00E57602"/>
    <w:rsid w:val="00E6084A"/>
    <w:rsid w:val="00E60E49"/>
    <w:rsid w:val="00E62011"/>
    <w:rsid w:val="00E625F0"/>
    <w:rsid w:val="00E6275E"/>
    <w:rsid w:val="00E62AC2"/>
    <w:rsid w:val="00E62DB6"/>
    <w:rsid w:val="00E63179"/>
    <w:rsid w:val="00E63975"/>
    <w:rsid w:val="00E64EBC"/>
    <w:rsid w:val="00E66E56"/>
    <w:rsid w:val="00E67B8A"/>
    <w:rsid w:val="00E707C0"/>
    <w:rsid w:val="00E71BED"/>
    <w:rsid w:val="00E73B01"/>
    <w:rsid w:val="00E7412C"/>
    <w:rsid w:val="00E741ED"/>
    <w:rsid w:val="00E7433F"/>
    <w:rsid w:val="00E759A0"/>
    <w:rsid w:val="00E76274"/>
    <w:rsid w:val="00E77329"/>
    <w:rsid w:val="00E80D9B"/>
    <w:rsid w:val="00E81C27"/>
    <w:rsid w:val="00E835E2"/>
    <w:rsid w:val="00E83D45"/>
    <w:rsid w:val="00E83EF8"/>
    <w:rsid w:val="00E84E94"/>
    <w:rsid w:val="00E85800"/>
    <w:rsid w:val="00E85919"/>
    <w:rsid w:val="00E90891"/>
    <w:rsid w:val="00E9093A"/>
    <w:rsid w:val="00E91D0D"/>
    <w:rsid w:val="00E92D69"/>
    <w:rsid w:val="00E93246"/>
    <w:rsid w:val="00E942B5"/>
    <w:rsid w:val="00E94443"/>
    <w:rsid w:val="00E9472A"/>
    <w:rsid w:val="00E95A7A"/>
    <w:rsid w:val="00E95DF1"/>
    <w:rsid w:val="00EA076B"/>
    <w:rsid w:val="00EA0BB0"/>
    <w:rsid w:val="00EA1D59"/>
    <w:rsid w:val="00EA2F82"/>
    <w:rsid w:val="00EA3BEA"/>
    <w:rsid w:val="00EA5BEF"/>
    <w:rsid w:val="00EA6AC9"/>
    <w:rsid w:val="00EA720C"/>
    <w:rsid w:val="00EA7C5E"/>
    <w:rsid w:val="00EB000F"/>
    <w:rsid w:val="00EB08BA"/>
    <w:rsid w:val="00EB1263"/>
    <w:rsid w:val="00EB1CE1"/>
    <w:rsid w:val="00EB212D"/>
    <w:rsid w:val="00EB228E"/>
    <w:rsid w:val="00EB23F7"/>
    <w:rsid w:val="00EB4FDD"/>
    <w:rsid w:val="00EB50DD"/>
    <w:rsid w:val="00EB536E"/>
    <w:rsid w:val="00EB5A06"/>
    <w:rsid w:val="00EB5A5E"/>
    <w:rsid w:val="00EB5E5D"/>
    <w:rsid w:val="00EC039A"/>
    <w:rsid w:val="00EC0EFC"/>
    <w:rsid w:val="00EC18B9"/>
    <w:rsid w:val="00EC5A45"/>
    <w:rsid w:val="00EC66C1"/>
    <w:rsid w:val="00EC7D2D"/>
    <w:rsid w:val="00ED013A"/>
    <w:rsid w:val="00ED0856"/>
    <w:rsid w:val="00ED1B54"/>
    <w:rsid w:val="00ED2268"/>
    <w:rsid w:val="00ED3665"/>
    <w:rsid w:val="00EE045F"/>
    <w:rsid w:val="00EE1C91"/>
    <w:rsid w:val="00EE2C0E"/>
    <w:rsid w:val="00EE382F"/>
    <w:rsid w:val="00EE3840"/>
    <w:rsid w:val="00EE4055"/>
    <w:rsid w:val="00EE646D"/>
    <w:rsid w:val="00EE6D82"/>
    <w:rsid w:val="00EF0DAA"/>
    <w:rsid w:val="00EF21ED"/>
    <w:rsid w:val="00EF29F7"/>
    <w:rsid w:val="00EF2D10"/>
    <w:rsid w:val="00EF2E06"/>
    <w:rsid w:val="00EF5F98"/>
    <w:rsid w:val="00EF7242"/>
    <w:rsid w:val="00F01035"/>
    <w:rsid w:val="00F027BD"/>
    <w:rsid w:val="00F0340C"/>
    <w:rsid w:val="00F05E39"/>
    <w:rsid w:val="00F10F7B"/>
    <w:rsid w:val="00F11379"/>
    <w:rsid w:val="00F1236C"/>
    <w:rsid w:val="00F12715"/>
    <w:rsid w:val="00F1308B"/>
    <w:rsid w:val="00F1418F"/>
    <w:rsid w:val="00F14A5E"/>
    <w:rsid w:val="00F15434"/>
    <w:rsid w:val="00F162B2"/>
    <w:rsid w:val="00F205C1"/>
    <w:rsid w:val="00F221A3"/>
    <w:rsid w:val="00F240AB"/>
    <w:rsid w:val="00F24A46"/>
    <w:rsid w:val="00F253B1"/>
    <w:rsid w:val="00F25CFC"/>
    <w:rsid w:val="00F2688D"/>
    <w:rsid w:val="00F26C04"/>
    <w:rsid w:val="00F272A7"/>
    <w:rsid w:val="00F274EA"/>
    <w:rsid w:val="00F30FB8"/>
    <w:rsid w:val="00F31261"/>
    <w:rsid w:val="00F319E3"/>
    <w:rsid w:val="00F32502"/>
    <w:rsid w:val="00F3430F"/>
    <w:rsid w:val="00F3611C"/>
    <w:rsid w:val="00F3628A"/>
    <w:rsid w:val="00F40797"/>
    <w:rsid w:val="00F41892"/>
    <w:rsid w:val="00F4190E"/>
    <w:rsid w:val="00F41BFE"/>
    <w:rsid w:val="00F41F5C"/>
    <w:rsid w:val="00F443D0"/>
    <w:rsid w:val="00F452A5"/>
    <w:rsid w:val="00F458AF"/>
    <w:rsid w:val="00F465DC"/>
    <w:rsid w:val="00F46F88"/>
    <w:rsid w:val="00F474CA"/>
    <w:rsid w:val="00F51EDC"/>
    <w:rsid w:val="00F55A95"/>
    <w:rsid w:val="00F55AD7"/>
    <w:rsid w:val="00F57430"/>
    <w:rsid w:val="00F609C7"/>
    <w:rsid w:val="00F635AC"/>
    <w:rsid w:val="00F63D5D"/>
    <w:rsid w:val="00F63E12"/>
    <w:rsid w:val="00F64A9E"/>
    <w:rsid w:val="00F703A2"/>
    <w:rsid w:val="00F734C1"/>
    <w:rsid w:val="00F734CE"/>
    <w:rsid w:val="00F73CFE"/>
    <w:rsid w:val="00F74571"/>
    <w:rsid w:val="00F75E57"/>
    <w:rsid w:val="00F76060"/>
    <w:rsid w:val="00F768FC"/>
    <w:rsid w:val="00F836CB"/>
    <w:rsid w:val="00F85698"/>
    <w:rsid w:val="00F85B4C"/>
    <w:rsid w:val="00F87F45"/>
    <w:rsid w:val="00F92072"/>
    <w:rsid w:val="00F941BA"/>
    <w:rsid w:val="00F97002"/>
    <w:rsid w:val="00F97459"/>
    <w:rsid w:val="00FA14B5"/>
    <w:rsid w:val="00FA1866"/>
    <w:rsid w:val="00FA3B93"/>
    <w:rsid w:val="00FA41CC"/>
    <w:rsid w:val="00FA76F5"/>
    <w:rsid w:val="00FB0A3B"/>
    <w:rsid w:val="00FB0EA6"/>
    <w:rsid w:val="00FB12ED"/>
    <w:rsid w:val="00FB1B7F"/>
    <w:rsid w:val="00FB25C2"/>
    <w:rsid w:val="00FB3A95"/>
    <w:rsid w:val="00FB5D93"/>
    <w:rsid w:val="00FB652E"/>
    <w:rsid w:val="00FB6D24"/>
    <w:rsid w:val="00FC0DCA"/>
    <w:rsid w:val="00FC208A"/>
    <w:rsid w:val="00FC2BBA"/>
    <w:rsid w:val="00FC2FDA"/>
    <w:rsid w:val="00FD06CB"/>
    <w:rsid w:val="00FD0AA4"/>
    <w:rsid w:val="00FD28B0"/>
    <w:rsid w:val="00FD5285"/>
    <w:rsid w:val="00FD5597"/>
    <w:rsid w:val="00FD5A2F"/>
    <w:rsid w:val="00FD6460"/>
    <w:rsid w:val="00FD7B27"/>
    <w:rsid w:val="00FE2D58"/>
    <w:rsid w:val="00FE2F41"/>
    <w:rsid w:val="00FE359D"/>
    <w:rsid w:val="00FE3C31"/>
    <w:rsid w:val="00FE507F"/>
    <w:rsid w:val="00FE5F6C"/>
    <w:rsid w:val="00FE67DF"/>
    <w:rsid w:val="00FE7AC2"/>
    <w:rsid w:val="00FE7C06"/>
    <w:rsid w:val="00FF0259"/>
    <w:rsid w:val="00FF13A4"/>
    <w:rsid w:val="00FF1BDB"/>
    <w:rsid w:val="00FF1E28"/>
    <w:rsid w:val="00FF2526"/>
    <w:rsid w:val="00FF27AE"/>
    <w:rsid w:val="00FF381C"/>
    <w:rsid w:val="00FF3C5D"/>
    <w:rsid w:val="00FF4983"/>
    <w:rsid w:val="00FF5B01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A0D31-D774-4C0A-B18B-1159825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1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1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E6D05"/>
    <w:pPr>
      <w:ind w:left="720"/>
      <w:contextualSpacing/>
    </w:pPr>
  </w:style>
  <w:style w:type="paragraph" w:styleId="a6">
    <w:name w:val="Body Text Indent"/>
    <w:basedOn w:val="a"/>
    <w:link w:val="a7"/>
    <w:rsid w:val="00FF3C5D"/>
    <w:pPr>
      <w:ind w:firstLine="709"/>
    </w:pPr>
    <w:rPr>
      <w:szCs w:val="30"/>
    </w:rPr>
  </w:style>
  <w:style w:type="character" w:customStyle="1" w:styleId="a7">
    <w:name w:val="Основной текст с отступом Знак"/>
    <w:basedOn w:val="a0"/>
    <w:link w:val="a6"/>
    <w:rsid w:val="00FF3C5D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customStyle="1" w:styleId="point">
    <w:name w:val="point"/>
    <w:basedOn w:val="a"/>
    <w:rsid w:val="00FF3C5D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20"/>
      <c:depthPercent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>
          <a:bevelT/>
        </a:sp3d>
      </c:spPr>
    </c:sideWall>
    <c:back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>
          <a:bevelT/>
        </a:sp3d>
      </c:spPr>
    </c:backWall>
    <c:plotArea>
      <c:layout>
        <c:manualLayout>
          <c:layoutTarget val="inner"/>
          <c:xMode val="edge"/>
          <c:yMode val="edge"/>
          <c:x val="4.8468501876825838E-2"/>
          <c:y val="5.1643192488262914E-2"/>
          <c:w val="0.92850690367000832"/>
          <c:h val="0.62208743438320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  <a:bevelB prst="convex"/>
            </a:sp3d>
          </c:spPr>
          <c:invertIfNegative val="0"/>
          <c:dLbls>
            <c:dLbl>
              <c:idx val="0"/>
              <c:layout>
                <c:manualLayout>
                  <c:x val="6.27951725814493E-3"/>
                  <c:y val="9.296133656369876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453689167974882E-2"/>
                      <c:h val="7.516025641025640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0465724751438961E-2"/>
                  <c:y val="-3.87265293761356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январь-сентябрь 2024</c:v>
                </c:pt>
                <c:pt idx="1">
                  <c:v>январь-сентябрь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 смертельным исходом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3725798011512302E-3"/>
                  <c:y val="-9.88247863247863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931449502878076E-3"/>
                  <c:y val="-9.8824786324786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январь-сентябрь 2024</c:v>
                </c:pt>
                <c:pt idx="1">
                  <c:v>январь-сентябрь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тяжелым исходом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372579801151192E-3"/>
                  <c:y val="-4.273504273504322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862899005756151E-3"/>
                  <c:y val="-9.7487213136820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январь-сентябрь 2024</c:v>
                </c:pt>
                <c:pt idx="1">
                  <c:v>январь-сентябрь 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травмы не относятся к тяжелым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1862899005756151E-3"/>
                  <c:y val="-1.00162359512753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862899005756151E-3"/>
                  <c:y val="-4.5405982905983152E-3"/>
                </c:manualLayout>
              </c:layout>
              <c:tx>
                <c:rich>
                  <a:bodyPr/>
                  <a:lstStyle/>
                  <a:p>
                    <a:fld id="{10714B45-C65F-42C5-B415-9A2BAF4982BC}" type="VALUE">
                      <a:rPr lang="en-US">
                        <a:solidFill>
                          <a:srgbClr val="00B05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00B05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январь-сентябрь 2024</c:v>
                </c:pt>
                <c:pt idx="1">
                  <c:v>январь-сентябрь 2025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17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shape val="box"/>
        <c:axId val="391583392"/>
        <c:axId val="391586192"/>
        <c:axId val="0"/>
      </c:bar3DChart>
      <c:catAx>
        <c:axId val="39158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1586192"/>
        <c:crosses val="autoZero"/>
        <c:auto val="1"/>
        <c:lblAlgn val="ctr"/>
        <c:lblOffset val="100"/>
        <c:noMultiLvlLbl val="0"/>
      </c:catAx>
      <c:valAx>
        <c:axId val="391586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91583392"/>
        <c:crosses val="autoZero"/>
        <c:crossBetween val="between"/>
      </c:valAx>
      <c:spPr>
        <a:noFill/>
        <a:ln>
          <a:noFill/>
        </a:ln>
        <a:effectLst>
          <a:glow>
            <a:schemeClr val="accent1">
              <a:alpha val="40000"/>
            </a:schemeClr>
          </a:glow>
          <a:softEdge rad="0"/>
        </a:effectLst>
      </c:spPr>
    </c:plotArea>
    <c:legend>
      <c:legendPos val="b"/>
      <c:layout>
        <c:manualLayout>
          <c:xMode val="edge"/>
          <c:yMode val="edge"/>
          <c:x val="2.3735439663448658E-2"/>
          <c:y val="0.78841400834511077"/>
          <c:w val="0.92243645368504756"/>
          <c:h val="0.18029281496062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Удельный вес потерпевших по видам деятельности организаций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4811893605839933"/>
          <c:y val="0.21429617101111462"/>
          <c:w val="0.32203408393356325"/>
          <c:h val="0.647773884988203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потерпевших по видам деятельности организаций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4"/>
          <c:dPt>
            <c:idx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rgbClr val="9933FF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rgbClr val="FF66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0.11631444835520073"/>
                  <c:y val="-0.14767403848887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111327012334"/>
                  <c:y val="-0.107060320077318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785136084013052E-2"/>
                  <c:y val="-8.8973535347792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054398275930604"/>
                  <c:y val="-3.0912973649051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9736399326976843E-2"/>
                  <c:y val="4.5126353790613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5058889512058335E-2"/>
                  <c:y val="0.121841155234657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сельское хозяйство</c:v>
                </c:pt>
                <c:pt idx="1">
                  <c:v>прочие виды деятельности</c:v>
                </c:pt>
                <c:pt idx="2">
                  <c:v>промышленность</c:v>
                </c:pt>
                <c:pt idx="3">
                  <c:v>оптовая и розничная торговля</c:v>
                </c:pt>
                <c:pt idx="4">
                  <c:v>лесоводство и прочая лесохозяйственная деятельность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0.52200000000000002</c:v>
                </c:pt>
                <c:pt idx="1">
                  <c:v>4.2999999999999997E-2</c:v>
                </c:pt>
                <c:pt idx="2">
                  <c:v>0.34799999999999998</c:v>
                </c:pt>
                <c:pt idx="3">
                  <c:v>4.2999999999999997E-2</c:v>
                </c:pt>
                <c:pt idx="4">
                  <c:v>4.2999999999999997E-2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36"/>
        <c:holeSize val="51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9209197980931E-2"/>
          <c:y val="0.54901894596207967"/>
          <c:w val="0.58471707862092115"/>
          <c:h val="0.396766181528752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потерпевших по факторам травмирования</a:t>
            </a:r>
          </a:p>
        </c:rich>
      </c:tx>
      <c:layout>
        <c:manualLayout>
          <c:xMode val="edge"/>
          <c:yMode val="edge"/>
          <c:x val="9.4089525749224148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9241878848978698"/>
          <c:y val="0.16506630086877"/>
          <c:w val="0.4847548989972435"/>
          <c:h val="0.784636488340192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</a:effectLst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5"/>
            <c:invertIfNegative val="0"/>
            <c:bubble3D val="0"/>
            <c:spPr>
              <a:solidFill>
                <a:srgbClr val="6633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6"/>
            <c:invertIfNegative val="0"/>
            <c:bubble3D val="0"/>
            <c:spPr>
              <a:solidFill>
                <a:srgbClr val="CC00FF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7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8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0"/>
            <c:invertIfNegative val="0"/>
            <c:bubble3D val="0"/>
            <c:spPr>
              <a:solidFill>
                <a:srgbClr val="00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Lbls>
            <c:dLbl>
              <c:idx val="0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592098294673728E-3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96049147336009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592098294672175E-3"/>
                  <c:y val="3.96825396825404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1776294884015748E-3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45899770171703E-2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5328884652048796E-3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9.2956000826275569E-3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воздействие движущихся, разлетающихся, вращающихся предметов, деталей и тому подобное </c:v>
                </c:pt>
                <c:pt idx="1">
                  <c:v>повреждения, нанесенные животными </c:v>
                </c:pt>
                <c:pt idx="2">
                  <c:v>падение потерпевшего во время передвижения </c:v>
                </c:pt>
                <c:pt idx="3">
                  <c:v>падение потерпевшего с высоты </c:v>
                </c:pt>
                <c:pt idx="4">
                  <c:v>прочие</c:v>
                </c:pt>
                <c:pt idx="5">
                  <c:v>падение, обрушение конструкций зданий и сооружений, обвалы предметов, материалов, грунта </c:v>
                </c:pt>
                <c:pt idx="6">
                  <c:v>наезд на потерпевшего транспортного средства</c:v>
                </c:pt>
                <c:pt idx="7">
                  <c:v>прочие</c:v>
                </c:pt>
                <c:pt idx="8">
                  <c:v>падение потерпевшего с высоты собственного роста во время передвижения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391591232"/>
        <c:axId val="391578352"/>
      </c:barChart>
      <c:catAx>
        <c:axId val="391591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1578352"/>
        <c:crosses val="autoZero"/>
        <c:auto val="1"/>
        <c:lblAlgn val="ctr"/>
        <c:lblOffset val="100"/>
        <c:noMultiLvlLbl val="0"/>
      </c:catAx>
      <c:valAx>
        <c:axId val="391578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9159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1034010616631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535453194002969E-2"/>
          <c:y val="0.21290201463236713"/>
          <c:w val="0.40134187784082104"/>
          <c:h val="0.6105623804962174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Несчастные случаи с распределением по профессиям (должностям)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12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50800" h="50800"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66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explosion val="11"/>
            <c:spPr>
              <a:solidFill>
                <a:srgbClr val="00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rgbClr val="B1510F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bubble3D val="0"/>
            <c:spPr>
              <a:solidFill>
                <a:srgbClr val="00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9"/>
            <c:bubble3D val="0"/>
            <c:spPr>
              <a:solidFill>
                <a:srgbClr val="FF33CC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1"/>
            <c:bubble3D val="0"/>
            <c:spPr>
              <a:solidFill>
                <a:srgbClr val="CC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2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ветеринарный фельдшер</c:v>
                </c:pt>
                <c:pt idx="1">
                  <c:v>водитель автомобиля</c:v>
                </c:pt>
                <c:pt idx="2">
                  <c:v>газорезчик</c:v>
                </c:pt>
                <c:pt idx="3">
                  <c:v>продавец</c:v>
                </c:pt>
                <c:pt idx="4">
                  <c:v>оператор чесально-вязального оборудования</c:v>
                </c:pt>
                <c:pt idx="5">
                  <c:v>подсобный рабочий</c:v>
                </c:pt>
                <c:pt idx="6">
                  <c:v>электромонтер по ремонту и обслуживанию электрооборудования</c:v>
                </c:pt>
                <c:pt idx="7">
                  <c:v>обвальщик мяса</c:v>
                </c:pt>
                <c:pt idx="8">
                  <c:v>заведующий товарной фермой</c:v>
                </c:pt>
                <c:pt idx="9">
                  <c:v>зоотехник-селекционер</c:v>
                </c:pt>
                <c:pt idx="10">
                  <c:v>главный зоотехник</c:v>
                </c:pt>
                <c:pt idx="11">
                  <c:v>тракторист-машинист сельскохозяйственного производства </c:v>
                </c:pt>
                <c:pt idx="12">
                  <c:v>вальщик леса</c:v>
                </c:pt>
                <c:pt idx="13">
                  <c:v>инженер</c:v>
                </c:pt>
                <c:pt idx="14">
                  <c:v>животновод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18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5718500792767733"/>
          <c:y val="3.3829312563857593E-2"/>
          <c:w val="0.41592477971453651"/>
          <c:h val="0.966170687436142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вины по итогам расследования несчастных случаев </a:t>
            </a:r>
          </a:p>
        </c:rich>
      </c:tx>
      <c:layout>
        <c:manualLayout>
          <c:xMode val="edge"/>
          <c:yMode val="edge"/>
          <c:x val="0.10327413292039303"/>
          <c:y val="4.0190906807334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183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87417357540142E-2"/>
          <c:y val="0.23744125326370757"/>
          <c:w val="0.59813251384294763"/>
          <c:h val="0.678818482279014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вины по результатам специального расследования несчастных случаев 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w="31750" h="133350"/>
              <a:contourClr>
                <a:srgbClr val="000000"/>
              </a:contourClr>
            </a:sp3d>
          </c:spPr>
          <c:explosion val="11"/>
          <c:dPt>
            <c:idx val="0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31750" h="133350"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31750" h="13335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9966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31750" h="13335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33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31750" h="13335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00CC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31750" h="13335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1510160033647803E-2"/>
                  <c:y val="-9.1345983840792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993258870765826E-2"/>
                  <c:y val="2.5487962829711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537843450123602E-3"/>
                  <c:y val="-7.4813429000226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189051573191822E-2"/>
                  <c:y val="-4.8948006825517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395948381360544E-2"/>
                  <c:y val="8.9660985588287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вина потерпевшего, в том числе его личной неосторожности</c:v>
                </c:pt>
                <c:pt idx="1">
                  <c:v>вина не усматривается </c:v>
                </c:pt>
                <c:pt idx="2">
                  <c:v>смешанная ответственность нанимателя и  потерпевшего </c:v>
                </c:pt>
                <c:pt idx="3">
                  <c:v>исключительно по вине нанимателя</c:v>
                </c:pt>
                <c:pt idx="4">
                  <c:v>вина другого работника организации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</c:v>
                </c:pt>
                <c:pt idx="1">
                  <c:v>0.188</c:v>
                </c:pt>
                <c:pt idx="2">
                  <c:v>6.3E-2</c:v>
                </c:pt>
                <c:pt idx="3">
                  <c:v>0.188</c:v>
                </c:pt>
                <c:pt idx="4">
                  <c:v>6.3E-2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413455650922211"/>
          <c:y val="0.20992826160482767"/>
          <c:w val="0.34027777777777773"/>
          <c:h val="0.66153006307519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F6A390-1D9D-4B7A-A0FF-289B766B134E}" type="doc">
      <dgm:prSet loTypeId="urn:microsoft.com/office/officeart/2005/8/layout/target1" loCatId="relationship" qsTypeId="urn:microsoft.com/office/officeart/2005/8/quickstyle/simple1" qsCatId="simple" csTypeId="urn:microsoft.com/office/officeart/2005/8/colors/colorful5" csCatId="colorful" phldr="1"/>
      <dgm:spPr/>
    </dgm:pt>
    <dgm:pt modelId="{1345F4E7-9928-4AD7-9A48-A9640EBA2578}">
      <dgm:prSet phldrT="[Текст]" custT="1"/>
      <dgm:spPr/>
      <dgm:t>
        <a:bodyPr/>
        <a:lstStyle/>
        <a:p>
          <a:pPr algn="l"/>
          <a:r>
            <a:rPr lang="ru-RU" sz="1400" b="1" i="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400" i="0">
              <a:latin typeface="Times New Roman" panose="02020603050405020304" pitchFamily="18" charset="0"/>
              <a:cs typeface="Times New Roman" panose="02020603050405020304" pitchFamily="18" charset="0"/>
            </a:rPr>
            <a:t>- безведомственная</a:t>
          </a:r>
        </a:p>
      </dgm:t>
    </dgm:pt>
    <dgm:pt modelId="{ACE959EE-FD7F-4346-8AF1-F907A1DC7CD3}" type="parTrans" cxnId="{F19EBF07-7E2F-443E-8C14-A9DABA6ABFAC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E9E9AD-5064-4019-B121-2AD108D782BF}" type="sibTrans" cxnId="{F19EBF07-7E2F-443E-8C14-A9DABA6ABFAC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7DBC91-D2D0-44BC-A0A7-C52E3B8FADF2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- республиканская</a:t>
          </a:r>
        </a:p>
      </dgm:t>
    </dgm:pt>
    <dgm:pt modelId="{F1E146A0-91F7-44F7-BB4E-EB6DD3342FCA}" type="parTrans" cxnId="{AD67F207-D1CD-44F4-A260-4E29B9431CA3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64FE02-FED8-4E4B-8942-3DDD5850F2AC}" type="sibTrans" cxnId="{AD67F207-D1CD-44F4-A260-4E29B9431CA3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1C6F-A662-4281-8C3F-DBC443C9C484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17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gm:t>
    </dgm:pt>
    <dgm:pt modelId="{B4E76A8A-28CB-46A3-A8C7-D88F22672BA7}" type="par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EBC2E6-43D6-4A04-9C37-358CFFC33B66}" type="sib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45BC15-E442-4A66-99F0-015ECC8F243A}" type="pres">
      <dgm:prSet presAssocID="{E2F6A390-1D9D-4B7A-A0FF-289B766B134E}" presName="composite" presStyleCnt="0">
        <dgm:presLayoutVars>
          <dgm:chMax val="5"/>
          <dgm:dir/>
          <dgm:resizeHandles val="exact"/>
        </dgm:presLayoutVars>
      </dgm:prSet>
      <dgm:spPr/>
    </dgm:pt>
    <dgm:pt modelId="{EF404891-9184-40FB-8033-4F1DA8923359}" type="pres">
      <dgm:prSet presAssocID="{1345F4E7-9928-4AD7-9A48-A9640EBA2578}" presName="circle1" presStyleLbl="lnNode1" presStyleIdx="0" presStyleCnt="3" custScaleX="40820" custScaleY="38784"/>
      <dgm:spPr>
        <a:solidFill>
          <a:srgbClr val="00B0F0"/>
        </a:solidFill>
      </dgm:spPr>
    </dgm:pt>
    <dgm:pt modelId="{6D90A500-FF69-424E-934E-E14C891EF432}" type="pres">
      <dgm:prSet presAssocID="{1345F4E7-9928-4AD7-9A48-A9640EBA2578}" presName="text1" presStyleLbl="revTx" presStyleIdx="0" presStyleCnt="3" custScaleX="213473" custScaleY="34405" custLinFactNeighborX="52113" custLinFactNeighborY="43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A45259-3D42-41D8-A1E3-A9A5427504CF}" type="pres">
      <dgm:prSet presAssocID="{1345F4E7-9928-4AD7-9A48-A9640EBA2578}" presName="line1" presStyleLbl="callout" presStyleIdx="0" presStyleCnt="6"/>
      <dgm:spPr>
        <a:ln>
          <a:solidFill>
            <a:schemeClr val="tx1"/>
          </a:solidFill>
        </a:ln>
      </dgm:spPr>
    </dgm:pt>
    <dgm:pt modelId="{BE4916F0-59BD-4FF3-918E-78BC41D3AD5C}" type="pres">
      <dgm:prSet presAssocID="{1345F4E7-9928-4AD7-9A48-A9640EBA2578}" presName="d1" presStyleLbl="callout" presStyleIdx="1" presStyleCnt="6"/>
      <dgm:spPr>
        <a:ln>
          <a:solidFill>
            <a:schemeClr val="tx1"/>
          </a:solidFill>
        </a:ln>
      </dgm:spPr>
    </dgm:pt>
    <dgm:pt modelId="{A3EC927A-378E-47BA-A587-973158AB12DC}" type="pres">
      <dgm:prSet presAssocID="{107DBC91-D2D0-44BC-A0A7-C52E3B8FADF2}" presName="circle2" presStyleLbl="lnNode1" presStyleIdx="1" presStyleCnt="3" custScaleX="68050" custScaleY="66648"/>
      <dgm:spPr>
        <a:solidFill>
          <a:srgbClr val="FFC000"/>
        </a:solidFill>
      </dgm:spPr>
    </dgm:pt>
    <dgm:pt modelId="{D82A27BD-76D0-4641-93C8-75AC54B8B0A7}" type="pres">
      <dgm:prSet presAssocID="{107DBC91-D2D0-44BC-A0A7-C52E3B8FADF2}" presName="text2" presStyleLbl="revTx" presStyleIdx="1" presStyleCnt="3" custScaleX="220624" custScaleY="56994" custLinFactNeighborX="54494" custLinFactNeighborY="-189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126F5C-4E2A-444A-85F4-616433B02F48}" type="pres">
      <dgm:prSet presAssocID="{107DBC91-D2D0-44BC-A0A7-C52E3B8FADF2}" presName="line2" presStyleLbl="callout" presStyleIdx="2" presStyleCnt="6" custLinFactY="-100000" custLinFactNeighborX="-37381" custLinFactNeighborY="-139608"/>
      <dgm:spPr>
        <a:ln>
          <a:solidFill>
            <a:schemeClr val="tx1"/>
          </a:solidFill>
        </a:ln>
      </dgm:spPr>
    </dgm:pt>
    <dgm:pt modelId="{154CD2C2-5943-407A-9918-FB677F9D7352}" type="pres">
      <dgm:prSet presAssocID="{107DBC91-D2D0-44BC-A0A7-C52E3B8FADF2}" presName="d2" presStyleLbl="callout" presStyleIdx="3" presStyleCnt="6" custLinFactNeighborX="-11745" custLinFactNeighborY="-9433"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D04E2799-3483-42BD-BAD4-0B596777BD8C}" type="pres">
      <dgm:prSet presAssocID="{9C431C6F-A662-4281-8C3F-DBC443C9C484}" presName="circle3" presStyleLbl="lnNode1" presStyleIdx="2" presStyleCnt="3" custScaleX="116961" custScaleY="113217"/>
      <dgm:spPr>
        <a:solidFill>
          <a:srgbClr val="00B050"/>
        </a:solidFill>
      </dgm:spPr>
    </dgm:pt>
    <dgm:pt modelId="{952372B2-FDE5-4608-A186-CF931E3485CB}" type="pres">
      <dgm:prSet presAssocID="{9C431C6F-A662-4281-8C3F-DBC443C9C484}" presName="text3" presStyleLbl="revTx" presStyleIdx="2" presStyleCnt="3" custScaleX="232483" custScaleY="56647" custLinFactNeighborX="58273" custLinFactNeighborY="-286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183628-4ED0-4393-A69D-67B244135754}" type="pres">
      <dgm:prSet presAssocID="{9C431C6F-A662-4281-8C3F-DBC443C9C484}" presName="line3" presStyleLbl="callout" presStyleIdx="4" presStyleCnt="6" custScaleX="114793" custLinFactY="-183368" custLinFactNeighborX="-8401" custLinFactNeighborY="-200000"/>
      <dgm:spPr>
        <a:ln>
          <a:solidFill>
            <a:schemeClr val="tx1"/>
          </a:solidFill>
        </a:ln>
      </dgm:spPr>
    </dgm:pt>
    <dgm:pt modelId="{B39101CB-487B-4F82-97AB-1D47BCB5BEF7}" type="pres">
      <dgm:prSet presAssocID="{9C431C6F-A662-4281-8C3F-DBC443C9C484}" presName="d3" presStyleLbl="callout" presStyleIdx="5" presStyleCnt="6" custScaleX="114793" custScaleY="99171" custLinFactNeighborX="-14781" custLinFactNeighborY="-20295"/>
      <dgm:spPr>
        <a:ln>
          <a:solidFill>
            <a:schemeClr val="tx1"/>
          </a:solidFill>
        </a:ln>
      </dgm:spPr>
    </dgm:pt>
  </dgm:ptLst>
  <dgm:cxnLst>
    <dgm:cxn modelId="{F19EBF07-7E2F-443E-8C14-A9DABA6ABFAC}" srcId="{E2F6A390-1D9D-4B7A-A0FF-289B766B134E}" destId="{1345F4E7-9928-4AD7-9A48-A9640EBA2578}" srcOrd="0" destOrd="0" parTransId="{ACE959EE-FD7F-4346-8AF1-F907A1DC7CD3}" sibTransId="{12E9E9AD-5064-4019-B121-2AD108D782BF}"/>
    <dgm:cxn modelId="{AD67F207-D1CD-44F4-A260-4E29B9431CA3}" srcId="{E2F6A390-1D9D-4B7A-A0FF-289B766B134E}" destId="{107DBC91-D2D0-44BC-A0A7-C52E3B8FADF2}" srcOrd="1" destOrd="0" parTransId="{F1E146A0-91F7-44F7-BB4E-EB6DD3342FCA}" sibTransId="{F164FE02-FED8-4E4B-8942-3DDD5850F2AC}"/>
    <dgm:cxn modelId="{F7E33AA9-9BDB-4D68-88CA-169BA2055527}" type="presOf" srcId="{107DBC91-D2D0-44BC-A0A7-C52E3B8FADF2}" destId="{D82A27BD-76D0-4641-93C8-75AC54B8B0A7}" srcOrd="0" destOrd="0" presId="urn:microsoft.com/office/officeart/2005/8/layout/target1"/>
    <dgm:cxn modelId="{F0EA81BE-3359-45C8-903C-8E802BA5F811}" type="presOf" srcId="{9C431C6F-A662-4281-8C3F-DBC443C9C484}" destId="{952372B2-FDE5-4608-A186-CF931E3485CB}" srcOrd="0" destOrd="0" presId="urn:microsoft.com/office/officeart/2005/8/layout/target1"/>
    <dgm:cxn modelId="{0D12FF65-03C3-4E66-8FF4-997C65407ED2}" type="presOf" srcId="{1345F4E7-9928-4AD7-9A48-A9640EBA2578}" destId="{6D90A500-FF69-424E-934E-E14C891EF432}" srcOrd="0" destOrd="0" presId="urn:microsoft.com/office/officeart/2005/8/layout/target1"/>
    <dgm:cxn modelId="{6367E1B1-099B-44CD-8B68-F92A01DCF028}" srcId="{E2F6A390-1D9D-4B7A-A0FF-289B766B134E}" destId="{9C431C6F-A662-4281-8C3F-DBC443C9C484}" srcOrd="2" destOrd="0" parTransId="{B4E76A8A-28CB-46A3-A8C7-D88F22672BA7}" sibTransId="{57EBC2E6-43D6-4A04-9C37-358CFFC33B66}"/>
    <dgm:cxn modelId="{E705A2A8-B34B-402F-BB46-B42DEE216264}" type="presOf" srcId="{E2F6A390-1D9D-4B7A-A0FF-289B766B134E}" destId="{6745BC15-E442-4A66-99F0-015ECC8F243A}" srcOrd="0" destOrd="0" presId="urn:microsoft.com/office/officeart/2005/8/layout/target1"/>
    <dgm:cxn modelId="{76EDD701-CDF6-40DF-BB7A-2E614AA6F571}" type="presParOf" srcId="{6745BC15-E442-4A66-99F0-015ECC8F243A}" destId="{EF404891-9184-40FB-8033-4F1DA8923359}" srcOrd="0" destOrd="0" presId="urn:microsoft.com/office/officeart/2005/8/layout/target1"/>
    <dgm:cxn modelId="{15C9D62C-E00D-45EE-8B96-995FCF338B55}" type="presParOf" srcId="{6745BC15-E442-4A66-99F0-015ECC8F243A}" destId="{6D90A500-FF69-424E-934E-E14C891EF432}" srcOrd="1" destOrd="0" presId="urn:microsoft.com/office/officeart/2005/8/layout/target1"/>
    <dgm:cxn modelId="{757AAC1B-1917-415C-9C08-3A203703802D}" type="presParOf" srcId="{6745BC15-E442-4A66-99F0-015ECC8F243A}" destId="{05A45259-3D42-41D8-A1E3-A9A5427504CF}" srcOrd="2" destOrd="0" presId="urn:microsoft.com/office/officeart/2005/8/layout/target1"/>
    <dgm:cxn modelId="{21EC8A51-36EE-438F-8E6B-5FEFEFFCA04F}" type="presParOf" srcId="{6745BC15-E442-4A66-99F0-015ECC8F243A}" destId="{BE4916F0-59BD-4FF3-918E-78BC41D3AD5C}" srcOrd="3" destOrd="0" presId="urn:microsoft.com/office/officeart/2005/8/layout/target1"/>
    <dgm:cxn modelId="{72E19435-8DA7-4046-9A40-5CE6DE3DD842}" type="presParOf" srcId="{6745BC15-E442-4A66-99F0-015ECC8F243A}" destId="{A3EC927A-378E-47BA-A587-973158AB12DC}" srcOrd="4" destOrd="0" presId="urn:microsoft.com/office/officeart/2005/8/layout/target1"/>
    <dgm:cxn modelId="{28F0026F-9646-42D5-9D6A-9A0713740965}" type="presParOf" srcId="{6745BC15-E442-4A66-99F0-015ECC8F243A}" destId="{D82A27BD-76D0-4641-93C8-75AC54B8B0A7}" srcOrd="5" destOrd="0" presId="urn:microsoft.com/office/officeart/2005/8/layout/target1"/>
    <dgm:cxn modelId="{1C2EDF38-20BD-4008-BE54-7B6CEA9C39F8}" type="presParOf" srcId="{6745BC15-E442-4A66-99F0-015ECC8F243A}" destId="{A0126F5C-4E2A-444A-85F4-616433B02F48}" srcOrd="6" destOrd="0" presId="urn:microsoft.com/office/officeart/2005/8/layout/target1"/>
    <dgm:cxn modelId="{AB33E7DF-4BFB-41BD-9342-C52C9448A116}" type="presParOf" srcId="{6745BC15-E442-4A66-99F0-015ECC8F243A}" destId="{154CD2C2-5943-407A-9918-FB677F9D7352}" srcOrd="7" destOrd="0" presId="urn:microsoft.com/office/officeart/2005/8/layout/target1"/>
    <dgm:cxn modelId="{8B81036C-B720-4D33-A1BD-55331DF65EFC}" type="presParOf" srcId="{6745BC15-E442-4A66-99F0-015ECC8F243A}" destId="{D04E2799-3483-42BD-BAD4-0B596777BD8C}" srcOrd="8" destOrd="0" presId="urn:microsoft.com/office/officeart/2005/8/layout/target1"/>
    <dgm:cxn modelId="{8530E159-4787-4CE6-BE17-29F0E028EFB3}" type="presParOf" srcId="{6745BC15-E442-4A66-99F0-015ECC8F243A}" destId="{952372B2-FDE5-4608-A186-CF931E3485CB}" srcOrd="9" destOrd="0" presId="urn:microsoft.com/office/officeart/2005/8/layout/target1"/>
    <dgm:cxn modelId="{3C7943A7-8D3D-41A1-8E76-93A8024FD106}" type="presParOf" srcId="{6745BC15-E442-4A66-99F0-015ECC8F243A}" destId="{EF183628-4ED0-4393-A69D-67B244135754}" srcOrd="10" destOrd="0" presId="urn:microsoft.com/office/officeart/2005/8/layout/target1"/>
    <dgm:cxn modelId="{CFE6670D-70A9-47CC-9A2B-41937546CE01}" type="presParOf" srcId="{6745BC15-E442-4A66-99F0-015ECC8F243A}" destId="{B39101CB-487B-4F82-97AB-1D47BCB5BEF7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4E2799-3483-42BD-BAD4-0B596777BD8C}">
      <dsp:nvSpPr>
        <dsp:cNvPr id="0" name=""/>
        <dsp:cNvSpPr/>
      </dsp:nvSpPr>
      <dsp:spPr>
        <a:xfrm>
          <a:off x="1086256" y="304274"/>
          <a:ext cx="1909487" cy="1848363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EC927A-378E-47BA-A587-973158AB12DC}">
      <dsp:nvSpPr>
        <dsp:cNvPr id="0" name=""/>
        <dsp:cNvSpPr/>
      </dsp:nvSpPr>
      <dsp:spPr>
        <a:xfrm>
          <a:off x="1707708" y="902031"/>
          <a:ext cx="666584" cy="652851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404891-9184-40FB-8033-4F1DA8923359}">
      <dsp:nvSpPr>
        <dsp:cNvPr id="0" name=""/>
        <dsp:cNvSpPr/>
      </dsp:nvSpPr>
      <dsp:spPr>
        <a:xfrm>
          <a:off x="1974358" y="1165138"/>
          <a:ext cx="133284" cy="126636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90A500-FF69-424E-934E-E14C891EF432}">
      <dsp:nvSpPr>
        <dsp:cNvPr id="0" name=""/>
        <dsp:cNvSpPr/>
      </dsp:nvSpPr>
      <dsp:spPr>
        <a:xfrm>
          <a:off x="3091649" y="44764"/>
          <a:ext cx="1742564" cy="1638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400" i="0" kern="1200">
              <a:latin typeface="Times New Roman" panose="02020603050405020304" pitchFamily="18" charset="0"/>
              <a:cs typeface="Times New Roman" panose="02020603050405020304" pitchFamily="18" charset="0"/>
            </a:rPr>
            <a:t>- безведомственная</a:t>
          </a:r>
        </a:p>
      </dsp:txBody>
      <dsp:txXfrm>
        <a:off x="3091649" y="44764"/>
        <a:ext cx="1742564" cy="163826"/>
      </dsp:txXfrm>
    </dsp:sp>
    <dsp:sp modelId="{05A45259-3D42-41D8-A1E3-A9A5427504CF}">
      <dsp:nvSpPr>
        <dsp:cNvPr id="0" name=""/>
        <dsp:cNvSpPr/>
      </dsp:nvSpPr>
      <dsp:spPr>
        <a:xfrm>
          <a:off x="2925317" y="106054"/>
          <a:ext cx="204073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4916F0-59BD-4FF3-918E-78BC41D3AD5C}">
      <dsp:nvSpPr>
        <dsp:cNvPr id="0" name=""/>
        <dsp:cNvSpPr/>
      </dsp:nvSpPr>
      <dsp:spPr>
        <a:xfrm rot="5400000">
          <a:off x="1921685" y="225641"/>
          <a:ext cx="1122130" cy="88350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2A27BD-76D0-4641-93C8-75AC54B8B0A7}">
      <dsp:nvSpPr>
        <dsp:cNvPr id="0" name=""/>
        <dsp:cNvSpPr/>
      </dsp:nvSpPr>
      <dsp:spPr>
        <a:xfrm>
          <a:off x="3081898" y="356167"/>
          <a:ext cx="1800937" cy="2713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- республиканская</a:t>
          </a:r>
        </a:p>
      </dsp:txBody>
      <dsp:txXfrm>
        <a:off x="3081898" y="356167"/>
        <a:ext cx="1800937" cy="271388"/>
      </dsp:txXfrm>
    </dsp:sp>
    <dsp:sp modelId="{A0126F5C-4E2A-444A-85F4-616433B02F48}">
      <dsp:nvSpPr>
        <dsp:cNvPr id="0" name=""/>
        <dsp:cNvSpPr/>
      </dsp:nvSpPr>
      <dsp:spPr>
        <a:xfrm>
          <a:off x="2849032" y="495966"/>
          <a:ext cx="204073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4CD2C2-5943-407A-9918-FB677F9D7352}">
      <dsp:nvSpPr>
        <dsp:cNvPr id="0" name=""/>
        <dsp:cNvSpPr/>
      </dsp:nvSpPr>
      <dsp:spPr>
        <a:xfrm rot="5400000">
          <a:off x="2086263" y="611900"/>
          <a:ext cx="874412" cy="649496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2372B2-FDE5-4608-A186-CF931E3485CB}">
      <dsp:nvSpPr>
        <dsp:cNvPr id="0" name=""/>
        <dsp:cNvSpPr/>
      </dsp:nvSpPr>
      <dsp:spPr>
        <a:xfrm>
          <a:off x="3064344" y="786971"/>
          <a:ext cx="1897741" cy="269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17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sp:txBody>
      <dsp:txXfrm>
        <a:off x="3064344" y="786971"/>
        <a:ext cx="1897741" cy="269736"/>
      </dsp:txXfrm>
    </dsp:sp>
    <dsp:sp modelId="{EF183628-4ED0-4393-A69D-67B244135754}">
      <dsp:nvSpPr>
        <dsp:cNvPr id="0" name=""/>
        <dsp:cNvSpPr/>
      </dsp:nvSpPr>
      <dsp:spPr>
        <a:xfrm>
          <a:off x="2893078" y="920383"/>
          <a:ext cx="234261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9101CB-487B-4F82-97AB-1D47BCB5BEF7}">
      <dsp:nvSpPr>
        <dsp:cNvPr id="0" name=""/>
        <dsp:cNvSpPr/>
      </dsp:nvSpPr>
      <dsp:spPr>
        <a:xfrm rot="5400000">
          <a:off x="2344881" y="1005223"/>
          <a:ext cx="619556" cy="476956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D13C-E4AF-4A27-924C-7222486C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5</cp:revision>
  <cp:lastPrinted>2024-12-04T14:29:00Z</cp:lastPrinted>
  <dcterms:created xsi:type="dcterms:W3CDTF">2025-09-22T06:58:00Z</dcterms:created>
  <dcterms:modified xsi:type="dcterms:W3CDTF">2025-09-22T07:30:00Z</dcterms:modified>
</cp:coreProperties>
</file>