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3956D" w14:textId="77777777" w:rsidR="00E74B1E" w:rsidRPr="00401A94" w:rsidRDefault="00E74B1E" w:rsidP="008425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1A94">
        <w:rPr>
          <w:rFonts w:ascii="Times New Roman" w:hAnsi="Times New Roman" w:cs="Times New Roman"/>
          <w:sz w:val="30"/>
          <w:szCs w:val="30"/>
        </w:rPr>
        <w:t>Справка</w:t>
      </w:r>
    </w:p>
    <w:p w14:paraId="3D986647" w14:textId="22D51E0D" w:rsidR="008A50EA" w:rsidRPr="00401A94" w:rsidRDefault="00D5418F" w:rsidP="008352A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401A94">
        <w:rPr>
          <w:rFonts w:ascii="Times New Roman" w:hAnsi="Times New Roman" w:cs="Times New Roman"/>
          <w:sz w:val="30"/>
          <w:szCs w:val="30"/>
        </w:rPr>
        <w:t>О</w:t>
      </w:r>
      <w:r w:rsidR="0057294F" w:rsidRPr="00401A94">
        <w:rPr>
          <w:rFonts w:ascii="Times New Roman" w:hAnsi="Times New Roman" w:cs="Times New Roman"/>
          <w:sz w:val="30"/>
          <w:szCs w:val="30"/>
        </w:rPr>
        <w:t>б итогах</w:t>
      </w:r>
      <w:r w:rsidR="008A50EA" w:rsidRPr="00401A94">
        <w:rPr>
          <w:rFonts w:ascii="Times New Roman" w:hAnsi="Times New Roman" w:cs="Times New Roman"/>
          <w:sz w:val="30"/>
          <w:szCs w:val="30"/>
        </w:rPr>
        <w:t xml:space="preserve"> </w:t>
      </w:r>
      <w:r w:rsidRPr="00401A94">
        <w:rPr>
          <w:rFonts w:ascii="Times New Roman" w:hAnsi="Times New Roman" w:cs="Times New Roman"/>
          <w:sz w:val="30"/>
          <w:szCs w:val="30"/>
        </w:rPr>
        <w:t>с</w:t>
      </w:r>
      <w:r w:rsidR="008352A0" w:rsidRPr="00401A94">
        <w:rPr>
          <w:rFonts w:ascii="Times New Roman" w:hAnsi="Times New Roman" w:cs="Times New Roman"/>
          <w:sz w:val="30"/>
          <w:szCs w:val="30"/>
        </w:rPr>
        <w:t>оциально</w:t>
      </w:r>
      <w:r w:rsidRPr="00401A94">
        <w:rPr>
          <w:rFonts w:ascii="Times New Roman" w:hAnsi="Times New Roman" w:cs="Times New Roman"/>
          <w:sz w:val="30"/>
          <w:szCs w:val="30"/>
        </w:rPr>
        <w:t xml:space="preserve"> </w:t>
      </w:r>
      <w:r w:rsidR="008352A0" w:rsidRPr="00401A94">
        <w:rPr>
          <w:rFonts w:ascii="Times New Roman" w:hAnsi="Times New Roman" w:cs="Times New Roman"/>
          <w:sz w:val="30"/>
          <w:szCs w:val="30"/>
        </w:rPr>
        <w:t>-</w:t>
      </w:r>
      <w:r w:rsidR="008A50EA" w:rsidRPr="00401A94">
        <w:rPr>
          <w:rFonts w:ascii="Times New Roman" w:hAnsi="Times New Roman" w:cs="Times New Roman"/>
          <w:sz w:val="30"/>
          <w:szCs w:val="30"/>
        </w:rPr>
        <w:t xml:space="preserve"> </w:t>
      </w:r>
      <w:r w:rsidR="00B2633E" w:rsidRPr="00401A94">
        <w:rPr>
          <w:rFonts w:ascii="Times New Roman" w:hAnsi="Times New Roman" w:cs="Times New Roman"/>
          <w:sz w:val="30"/>
          <w:szCs w:val="30"/>
        </w:rPr>
        <w:t>экономического</w:t>
      </w:r>
    </w:p>
    <w:p w14:paraId="1A9894B3" w14:textId="38ABF599" w:rsidR="008352A0" w:rsidRPr="00401A94" w:rsidRDefault="0057294F" w:rsidP="008352A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401A94">
        <w:rPr>
          <w:rFonts w:ascii="Times New Roman" w:hAnsi="Times New Roman" w:cs="Times New Roman"/>
          <w:sz w:val="30"/>
          <w:szCs w:val="30"/>
        </w:rPr>
        <w:t xml:space="preserve">развития </w:t>
      </w:r>
      <w:r w:rsidR="00D5418F" w:rsidRPr="00401A94">
        <w:rPr>
          <w:rFonts w:ascii="Times New Roman" w:hAnsi="Times New Roman" w:cs="Times New Roman"/>
          <w:sz w:val="30"/>
          <w:szCs w:val="30"/>
        </w:rPr>
        <w:t>Слуцкого</w:t>
      </w:r>
      <w:r w:rsidRPr="00401A94">
        <w:rPr>
          <w:rFonts w:ascii="Times New Roman" w:hAnsi="Times New Roman" w:cs="Times New Roman"/>
          <w:sz w:val="30"/>
          <w:szCs w:val="30"/>
        </w:rPr>
        <w:t xml:space="preserve"> </w:t>
      </w:r>
      <w:r w:rsidR="00D5418F" w:rsidRPr="00401A94">
        <w:rPr>
          <w:rFonts w:ascii="Times New Roman" w:hAnsi="Times New Roman" w:cs="Times New Roman"/>
          <w:sz w:val="30"/>
          <w:szCs w:val="30"/>
        </w:rPr>
        <w:t xml:space="preserve"> </w:t>
      </w:r>
      <w:r w:rsidR="008352A0" w:rsidRPr="00401A94">
        <w:rPr>
          <w:rFonts w:ascii="Times New Roman" w:hAnsi="Times New Roman" w:cs="Times New Roman"/>
          <w:sz w:val="30"/>
          <w:szCs w:val="30"/>
        </w:rPr>
        <w:t xml:space="preserve">района </w:t>
      </w:r>
      <w:r w:rsidR="00B2633E" w:rsidRPr="00401A94">
        <w:rPr>
          <w:rFonts w:ascii="Times New Roman" w:hAnsi="Times New Roman" w:cs="Times New Roman"/>
          <w:sz w:val="30"/>
          <w:szCs w:val="30"/>
        </w:rPr>
        <w:t xml:space="preserve"> за 2024</w:t>
      </w:r>
      <w:r w:rsidR="008A50EA" w:rsidRPr="00401A94"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6A8D67DF" w14:textId="77777777" w:rsidR="008352A0" w:rsidRPr="00401A94" w:rsidRDefault="008352A0" w:rsidP="008352A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F300435" w14:textId="3A12F01C" w:rsidR="00B2633E" w:rsidRPr="00401A94" w:rsidRDefault="00B2633E" w:rsidP="008B2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 целом за</w:t>
      </w:r>
      <w:r w:rsidR="00037124"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2024 год обеспечено выполнение 3-х целевых показателей прогноза социально-экономического развития по росту номинальной начисленной среднемесяч</w:t>
      </w:r>
      <w:r w:rsidR="00713524"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ной заработной платы (121,6 </w:t>
      </w:r>
      <w:r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%</w:t>
      </w:r>
      <w:r w:rsidR="00037124"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713524"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при прогнозе 111,5 </w:t>
      </w:r>
      <w:r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%), совокупным поступлениям</w:t>
      </w:r>
      <w:r w:rsidR="00713524"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доходов в бюджет района (120,2 % </w:t>
      </w:r>
      <w:r w:rsidR="00A2204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        </w:t>
      </w:r>
      <w:r w:rsidR="00713524"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при прогнозе 109,1 </w:t>
      </w:r>
      <w:r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%) и по снижению уровня затрат на производство и реализацию продукции (работ, услуг) по организациям, подчиненным местным исполнительным и распор</w:t>
      </w:r>
      <w:r w:rsidR="00713524"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ядительным органам («минус» 9,8 </w:t>
      </w:r>
      <w:r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% </w:t>
      </w:r>
      <w:r w:rsidR="00A2204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           </w:t>
      </w:r>
      <w:r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при задании доведенном на январь-сентябрь 2024 года «минус» 1,4%).</w:t>
      </w:r>
    </w:p>
    <w:p w14:paraId="4E52479B" w14:textId="0392460E" w:rsidR="008B29F0" w:rsidRPr="00401A94" w:rsidRDefault="008B29F0" w:rsidP="008B2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Номинальная начисленная среднемесячная заработная плата р</w:t>
      </w:r>
      <w:r w:rsidR="00DD3A2E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аботников за</w:t>
      </w:r>
      <w:r w:rsidR="0003712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DD3A2E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2024 год достигла 2029,3</w:t>
      </w:r>
      <w:r w:rsidR="0071352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рублей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</w:t>
      </w:r>
      <w:r w:rsidR="0003712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увеличилась</w:t>
      </w:r>
      <w:r w:rsidR="00C50583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 прошлогоднему периоду на </w:t>
      </w:r>
      <w:r w:rsidR="0003712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</w:t>
      </w:r>
      <w:r w:rsidR="00C50583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1,6 %, что на 10,1 % выше доведенного задания (111,5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%), за декабрь 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202</w:t>
      </w:r>
      <w:r w:rsidR="00C50583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 года – 2</w:t>
      </w:r>
      <w:r w:rsidR="00CB0C5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</w:t>
      </w:r>
      <w:r w:rsidR="0071352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76,4 рублей</w:t>
      </w:r>
      <w:r w:rsidR="00C50583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или 122,5</w:t>
      </w:r>
      <w:r w:rsidR="00CB0C5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%.</w:t>
      </w:r>
    </w:p>
    <w:p w14:paraId="4591D1A9" w14:textId="30866253" w:rsidR="008B29F0" w:rsidRPr="00401A94" w:rsidRDefault="008B29F0" w:rsidP="008B2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Реальная заработная плата составила 11</w:t>
      </w:r>
      <w:r w:rsidR="00C50583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5,0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% к </w:t>
      </w:r>
      <w:r w:rsidR="00C50583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2024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</w:t>
      </w:r>
      <w:r w:rsidR="000A45BA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06251DC2" w14:textId="77777777" w:rsidR="004A66E0" w:rsidRPr="00401A94" w:rsidRDefault="004A66E0" w:rsidP="004A66E0">
      <w:pPr>
        <w:pStyle w:val="a"/>
        <w:numPr>
          <w:ilvl w:val="0"/>
          <w:numId w:val="0"/>
        </w:numPr>
        <w:tabs>
          <w:tab w:val="left" w:pos="708"/>
        </w:tabs>
        <w:ind w:firstLine="709"/>
        <w:jc w:val="both"/>
        <w:rPr>
          <w:color w:val="000000" w:themeColor="text1"/>
        </w:rPr>
      </w:pPr>
      <w:r w:rsidRPr="00401A94">
        <w:rPr>
          <w:color w:val="000000" w:themeColor="text1"/>
        </w:rPr>
        <w:t xml:space="preserve">Всеми отраслями экономики обеспечен рост среднемесячной заработной платы к уровню прошлого года. </w:t>
      </w:r>
    </w:p>
    <w:p w14:paraId="50705543" w14:textId="1D963F6F" w:rsidR="00F02A75" w:rsidRPr="00401A94" w:rsidRDefault="00F02A75" w:rsidP="003B0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Коэффициент с</w:t>
      </w:r>
      <w:r w:rsidRPr="00401A94">
        <w:rPr>
          <w:rFonts w:ascii="Times New Roman" w:eastAsiaTheme="minorHAnsi" w:hAnsi="Times New Roman" w:cs="Times New Roman"/>
          <w:bCs/>
          <w:iCs/>
          <w:color w:val="000000" w:themeColor="text1"/>
          <w:sz w:val="30"/>
          <w:szCs w:val="30"/>
        </w:rPr>
        <w:t xml:space="preserve">оотношения темпов роста производительности труда </w:t>
      </w:r>
      <w:r w:rsidR="00A22045">
        <w:rPr>
          <w:rFonts w:ascii="Times New Roman" w:eastAsiaTheme="minorHAnsi" w:hAnsi="Times New Roman" w:cs="Times New Roman"/>
          <w:bCs/>
          <w:iCs/>
          <w:color w:val="000000" w:themeColor="text1"/>
          <w:sz w:val="30"/>
          <w:szCs w:val="30"/>
        </w:rPr>
        <w:t xml:space="preserve">                 </w:t>
      </w:r>
      <w:r w:rsidRPr="00401A94">
        <w:rPr>
          <w:rFonts w:ascii="Times New Roman" w:eastAsiaTheme="minorHAnsi" w:hAnsi="Times New Roman" w:cs="Times New Roman"/>
          <w:bCs/>
          <w:iCs/>
          <w:color w:val="000000" w:themeColor="text1"/>
          <w:sz w:val="30"/>
          <w:szCs w:val="30"/>
        </w:rPr>
        <w:t xml:space="preserve">и среднемесячной заработной платы 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составил 1,001.</w:t>
      </w:r>
    </w:p>
    <w:p w14:paraId="0B1845BE" w14:textId="280C4F94" w:rsidR="003A4C6F" w:rsidRPr="00401A94" w:rsidRDefault="003B01F5" w:rsidP="003B0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Совокупные поступления доходов в бюдж</w:t>
      </w:r>
      <w:r w:rsidR="00F02A75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ет района за 2024 год сложились на уровне 120,2 % к аналогичному периоду 2023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года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        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(при задании</w:t>
      </w:r>
      <w:r w:rsidR="000253B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F02A75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 109,1</w:t>
      </w:r>
      <w:r w:rsidR="00CB0C5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%).</w:t>
      </w:r>
    </w:p>
    <w:p w14:paraId="1F313619" w14:textId="54279F43" w:rsidR="00713524" w:rsidRPr="00401A94" w:rsidRDefault="00713524" w:rsidP="003B0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Норматив снижения уровня затрат на производство и реализацию продукции (работ и услуг) за январь-сентябрь 2024 года по организациям, подчиненным местным исполнительным и распорядительным органам               при доведенном за январь-сентябрь 2024 года задании «минус» 1,4 % составил «минус» 9,8 %,</w:t>
      </w:r>
      <w:r w:rsidRPr="00401A94">
        <w:t xml:space="preserve">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а по итогам 2024 года ожидается «минус» 9,5% 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         при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задании «минус» 1,9%.</w:t>
      </w:r>
    </w:p>
    <w:p w14:paraId="7BDC584C" w14:textId="5EDC6762" w:rsidR="00D97BB8" w:rsidRPr="00401A94" w:rsidRDefault="00D97BB8" w:rsidP="00D97B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За</w:t>
      </w:r>
      <w:r w:rsidR="000253B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F02A75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2024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</w:t>
      </w:r>
      <w:r w:rsidR="00F02A75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привлечено 380,5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млн. рублей</w:t>
      </w:r>
      <w:r w:rsidRPr="00401A9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shd w:val="clear" w:color="auto" w:fill="FFFFFF"/>
          <w:lang w:eastAsia="ru-RU"/>
        </w:rPr>
        <w:t xml:space="preserve">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инвестиций </w:t>
      </w:r>
      <w:r w:rsidR="00F02A75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в основной капитал или 100,8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 % в сопоставим</w:t>
      </w:r>
      <w:r w:rsidR="00F02A75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ых ценах к </w:t>
      </w:r>
      <w:r w:rsidR="000253B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уровню</w:t>
      </w:r>
      <w:r w:rsidR="00F02A75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 2023 года, что на 1,2 % ниж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е доведенного задания или на 4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,5 млн. рублей 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(прогноз 102,0</w:t>
      </w:r>
      <w:r w:rsidR="00CB0C5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%),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том числе по организациям, подчиненным республиканским органам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x-none"/>
        </w:rPr>
        <w:t xml:space="preserve">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x-none" w:eastAsia="x-none"/>
        </w:rPr>
        <w:t>государственного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x-none"/>
        </w:rPr>
        <w:t xml:space="preserve">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x-none" w:eastAsia="x-none"/>
        </w:rPr>
        <w:t>управления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98,0 млн. рублей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(темп – 9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5,6 %), по организациям, подчиненным местным исполнительным 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распорядительным органам – 200,0</w:t>
      </w:r>
      <w:r w:rsidR="0071352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млн. рублей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(106,9</w:t>
      </w:r>
      <w:r w:rsidR="00CB0C59" w:rsidRPr="00401A94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 </w:t>
      </w:r>
      <w:r w:rsidRPr="00401A94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%), по организациям без ведомственной п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pacing w:val="-4"/>
          <w:sz w:val="30"/>
          <w:szCs w:val="30"/>
          <w:lang w:eastAsia="ru-RU"/>
        </w:rPr>
        <w:t>одчиненности – 82,5</w:t>
      </w:r>
      <w:r w:rsidR="0071352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млн. рублей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(93,8</w:t>
      </w:r>
      <w:r w:rsidR="00CB0C5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%).</w:t>
      </w:r>
    </w:p>
    <w:p w14:paraId="4F346806" w14:textId="7B749955" w:rsidR="00D97BB8" w:rsidRPr="00401A94" w:rsidRDefault="00D97BB8" w:rsidP="003E1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Доля строительно-монтажных работ в ст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руктуре инвестиций составляет 41,0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%, затрат на приобретение машин, оборудов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ания, транспортных средств</w:t>
      </w:r>
      <w:r w:rsidR="003E1B4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41,4 %, прочие работы</w:t>
      </w:r>
      <w:r w:rsidR="003E1B4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17,6</w:t>
      </w:r>
      <w:r w:rsidR="00CB0C5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%.</w:t>
      </w:r>
    </w:p>
    <w:p w14:paraId="5A599327" w14:textId="0E53E932" w:rsidR="00F32A49" w:rsidRPr="00401A94" w:rsidRDefault="00F32A49" w:rsidP="00F32A49">
      <w:pPr>
        <w:pStyle w:val="a6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401A94">
        <w:rPr>
          <w:rFonts w:ascii="Times New Roman" w:eastAsia="Calibri" w:hAnsi="Times New Roman" w:cs="Times New Roman"/>
          <w:sz w:val="30"/>
          <w:szCs w:val="30"/>
          <w:lang w:eastAsia="en-US"/>
        </w:rPr>
        <w:t>За 2024 год организациями реального сектора экономики направлено инвестиций:</w:t>
      </w:r>
      <w:bookmarkStart w:id="0" w:name="_GoBack"/>
      <w:bookmarkEnd w:id="0"/>
    </w:p>
    <w:p w14:paraId="396F30D6" w14:textId="280AD547" w:rsidR="00F32A49" w:rsidRPr="00401A94" w:rsidRDefault="00F32A49" w:rsidP="00F32A49">
      <w:pPr>
        <w:pStyle w:val="a6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401A94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>на строительство, реконструкцию и модернизацию объектов –</w:t>
      </w:r>
      <w:r w:rsidRPr="00401A94">
        <w:rPr>
          <w:rFonts w:ascii="Times New Roman" w:hAnsi="Times New Roman" w:cs="Times New Roman"/>
          <w:sz w:val="30"/>
          <w:szCs w:val="30"/>
        </w:rPr>
        <w:t xml:space="preserve"> </w:t>
      </w:r>
      <w:r w:rsidRPr="00401A94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326,4 млн. рублей </w:t>
      </w:r>
      <w:r w:rsidRPr="00401A94">
        <w:rPr>
          <w:rFonts w:ascii="Times New Roman" w:hAnsi="Times New Roman" w:cs="Times New Roman"/>
          <w:sz w:val="30"/>
          <w:szCs w:val="30"/>
        </w:rPr>
        <w:t>(85,8 % к общему объему инвестиций в основной капитал)</w:t>
      </w:r>
      <w:r w:rsidRPr="00401A94">
        <w:rPr>
          <w:rFonts w:ascii="Times New Roman" w:eastAsia="Calibri" w:hAnsi="Times New Roman" w:cs="Times New Roman"/>
          <w:sz w:val="30"/>
          <w:szCs w:val="30"/>
          <w:lang w:eastAsia="en-US"/>
        </w:rPr>
        <w:t>;</w:t>
      </w:r>
    </w:p>
    <w:p w14:paraId="447A5007" w14:textId="1C020850" w:rsidR="00F32A49" w:rsidRPr="00401A94" w:rsidRDefault="00F32A49" w:rsidP="00F32A49">
      <w:pPr>
        <w:pStyle w:val="a6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401A94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жилищное строительство – 54,1 млн. рублей </w:t>
      </w:r>
      <w:r w:rsidRPr="00401A94">
        <w:rPr>
          <w:rFonts w:ascii="Times New Roman" w:hAnsi="Times New Roman" w:cs="Times New Roman"/>
          <w:sz w:val="30"/>
          <w:szCs w:val="30"/>
        </w:rPr>
        <w:t>(14,2 % к общему объему инвестиций в основной капитал)</w:t>
      </w:r>
      <w:r w:rsidRPr="00401A94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14:paraId="4635496B" w14:textId="6BA70FCC" w:rsidR="00F32A49" w:rsidRPr="00401A94" w:rsidRDefault="00CA3F32" w:rsidP="000274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Обеспечено 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выполнение задания по двум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индикативным показателям     </w:t>
      </w:r>
      <w:r w:rsidR="00F32A4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из трех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: </w:t>
      </w:r>
      <w:r w:rsidR="00F32A49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по розничному товарообороту торговли (105,7 % в сопоставимых ценах к уровню 2023 года при задании 104,2%) и по производству валовой продукции сельского хозяйства (101,5 % при задании 101,4 %).</w:t>
      </w:r>
    </w:p>
    <w:p w14:paraId="64AA9311" w14:textId="395A5699" w:rsidR="00027453" w:rsidRPr="00401A94" w:rsidRDefault="00027453" w:rsidP="00027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  <w:t xml:space="preserve">За 2024 год </w:t>
      </w:r>
      <w:r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розничный товарооборот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составил</w:t>
      </w:r>
      <w:r w:rsidR="000253B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695,5 млн. рублей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или 105,7 % в сопоставимых ценах к уровню 2023 года при задании 104,2</w:t>
      </w:r>
      <w:r w:rsidRPr="00401A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%.</w:t>
      </w:r>
    </w:p>
    <w:p w14:paraId="09E072E3" w14:textId="1B05A656" w:rsidR="00731188" w:rsidRPr="00401A94" w:rsidRDefault="00731188" w:rsidP="00731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Сельскохозяйственными организациями района за</w:t>
      </w:r>
      <w:r w:rsidR="000253B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2024 год произведено валовой продукции сельского хозяйства в сопоставимых ценах на сумму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525,7 млн. рублей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или 101,5 % к аналогичному периоду 2023 года при задании на 2024 год 101,4 %, в том числе продукции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растениеводства 209,0 млн. рублей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или </w:t>
      </w:r>
      <w:r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103,7 %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 аналогичному периоду</w:t>
      </w:r>
      <w:r w:rsidR="000253B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2023 года, 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животноводства – 316,7 млн. рублей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или 100,1 % к аналогичному периоду 2023 года.</w:t>
      </w:r>
    </w:p>
    <w:p w14:paraId="14FC4956" w14:textId="2478F9EA" w:rsidR="000253BC" w:rsidRPr="00401A94" w:rsidRDefault="001B2EF7" w:rsidP="000253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Не обеспечено в</w:t>
      </w:r>
      <w:r w:rsidR="000253BC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ыполнение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задания</w:t>
      </w:r>
      <w:r w:rsidR="000253BC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производству валовой продукции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5-ю организациями, из них 3 не достигли</w:t>
      </w:r>
      <w:r w:rsidR="000253BC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уровня прошлого года.</w:t>
      </w:r>
    </w:p>
    <w:p w14:paraId="6C49DCA5" w14:textId="48DDC568" w:rsidR="00731188" w:rsidRPr="00401A94" w:rsidRDefault="00731188" w:rsidP="007311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Численность крупн</w:t>
      </w:r>
      <w:r w:rsidR="009A3E5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ого рогатого скота на 01.01.2025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года составила </w:t>
      </w:r>
      <w:r w:rsidR="009A3E5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</w:t>
      </w:r>
      <w:r w:rsidR="000253B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</w:t>
      </w:r>
      <w:r w:rsidR="009A3E5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86,9 тыс. голов (98,5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% к </w:t>
      </w:r>
      <w:r w:rsidR="009A3E5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уровню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прошлого года), в том числе поголовье кор</w:t>
      </w:r>
      <w:r w:rsidR="009A3E5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ов  30,9 тыс. голов (101,0 %). Численность свиней – 19,2 тыс. голов (52,8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%)</w:t>
      </w:r>
      <w:r w:rsidR="009A3E5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птицы – 182,6 тыс. голов (113,2 %)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3B309ED3" w14:textId="77777777" w:rsidR="008330EF" w:rsidRPr="00401A94" w:rsidRDefault="009A3E5C" w:rsidP="00731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 2024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сельскохозяйственных организациях 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выращено скота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20,8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тыс. тонн, или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88,6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 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% к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2023 году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в том чи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сле крупного рогатого скота – 15,6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тыс. </w:t>
      </w:r>
      <w:r w:rsidR="006C4217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тонн (97,8 %), свиней – 5,0 тыс. тонн (67,8 %), птицы – 0,2 тыс. тонн (131,2</w:t>
      </w:r>
      <w:r w:rsidR="008330EF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%).</w:t>
      </w:r>
    </w:p>
    <w:p w14:paraId="68A297FC" w14:textId="17D4FBA2" w:rsidR="00731188" w:rsidRPr="00401A94" w:rsidRDefault="008330EF" w:rsidP="00731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Производство инкубационн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ого яйца составило 26,8 млн. штук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или 165,8 % к 2023 году.</w:t>
      </w:r>
    </w:p>
    <w:p w14:paraId="40AD7AA2" w14:textId="3CA96727" w:rsidR="00731188" w:rsidRPr="00401A94" w:rsidRDefault="006C4217" w:rsidP="00731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Надоено молока 222,2 тыс. тонн, что составляет 103,8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% к уровню  прошлого года. Средний удой молока от коровы составил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7268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килограмм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,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            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что на 10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2 килограмма выше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уровня прошлого года (или 101,4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 %).</w:t>
      </w:r>
    </w:p>
    <w:p w14:paraId="2F6612BC" w14:textId="49E70B2C" w:rsidR="00555E8B" w:rsidRPr="00401A94" w:rsidRDefault="00555E8B" w:rsidP="00731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Реализация молока по всем каналам сбыта увеличилась на 4,6 %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</w:t>
      </w:r>
      <w:r w:rsidR="000253B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составила 205,3 тысяч тонн, или 92,4 % от производства молока.</w:t>
      </w:r>
    </w:p>
    <w:p w14:paraId="5D069253" w14:textId="3FA4862E" w:rsidR="00731188" w:rsidRPr="00401A94" w:rsidRDefault="00A22045" w:rsidP="00731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 w:rsidR="00E80F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2024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году в </w:t>
      </w:r>
      <w:r w:rsidR="00731188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сельскохозяйственных организаци</w:t>
      </w:r>
      <w:r w:rsidR="00E80F5B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ях Слуцкого района заготовлено 16,0</w:t>
      </w:r>
      <w:r w:rsidR="00731188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тыс. тонн сена </w:t>
      </w:r>
      <w:r w:rsidR="00E80F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(163,0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% к </w:t>
      </w:r>
      <w:r w:rsidR="00E80F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2023 году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  <w:r w:rsidR="00E80F5B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, 360</w:t>
      </w:r>
      <w:r w:rsidR="00731188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,6 тыс. тонн сенажа </w:t>
      </w:r>
      <w:r w:rsidR="00E80F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(98,9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%)</w:t>
      </w:r>
      <w:r w:rsidR="00731188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E80F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403,5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тыс. тонн силоса </w:t>
      </w:r>
      <w:r w:rsidR="00731188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(</w:t>
      </w:r>
      <w:r w:rsidR="00E80F5B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="00E80F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1,5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%).</w:t>
      </w:r>
    </w:p>
    <w:p w14:paraId="6028539D" w14:textId="457AD661" w:rsidR="00731188" w:rsidRPr="00401A94" w:rsidRDefault="00E80F5B" w:rsidP="00731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итогам 2024 года произведено 185,0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тыс. тонн зерн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овых и зернобобовых культур (105,9 % к 2023г.) при урожайности 45,4 ц/га          (97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,4</w:t>
      </w:r>
      <w:r w:rsidR="00731188" w:rsidRPr="00401A94">
        <w:rPr>
          <w:color w:val="000000" w:themeColor="text1"/>
        </w:rPr>
        <w:t> 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%), </w:t>
      </w:r>
      <w:proofErr w:type="spellStart"/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маслосемян</w:t>
      </w:r>
      <w:proofErr w:type="spellEnd"/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рапса – 31,2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тыс.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тонн (1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8,3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%) при урожайности </w:t>
      </w:r>
      <w:r w:rsidR="00555E8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35,9 ц/га (138,1 %), картофеля – 3,6 тыс. тонн (49,0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%) при урожайности </w:t>
      </w:r>
      <w:r w:rsidR="00555E8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201 ц/га (70,0 %), сахарной свеклы – 176,9 тыс. тонн (86,2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%</w:t>
      </w:r>
      <w:r w:rsidR="00555E8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 при урожайности            382 ц/га (87,0</w:t>
      </w:r>
      <w:r w:rsidR="007311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%).</w:t>
      </w:r>
    </w:p>
    <w:p w14:paraId="2C816B7F" w14:textId="4F58A52D" w:rsidR="00CA3F32" w:rsidRPr="00401A94" w:rsidRDefault="00CA3F32" w:rsidP="00CA3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Объем строительно-монтажных работ за </w:t>
      </w:r>
      <w:r w:rsidR="00650C6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2024 год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650C6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составил</w:t>
      </w:r>
      <w:r w:rsidR="000253B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650C6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155,9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млн. рублей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или</w:t>
      </w:r>
      <w:r w:rsidRPr="00401A9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</w:t>
      </w:r>
      <w:r w:rsidR="00CB0C5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9</w:t>
      </w:r>
      <w:r w:rsidR="00650C6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6,1</w:t>
      </w:r>
      <w:r w:rsidR="00CB0C5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="00650C6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% в сопоставимых ценах</w:t>
      </w:r>
      <w:r w:rsidR="005A2D88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650C6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 2023 году, при задании 104,5</w:t>
      </w:r>
      <w:r w:rsidR="00CB0C59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%.</w:t>
      </w:r>
      <w:r w:rsidR="00650C6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</w:t>
      </w:r>
      <w:r w:rsidR="00650C6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 прогнозного показателя недополучено 10,8 млн. рублей.</w:t>
      </w:r>
    </w:p>
    <w:p w14:paraId="3B6E1145" w14:textId="1441EF95" w:rsidR="00650C64" w:rsidRPr="00401A94" w:rsidRDefault="00650C64" w:rsidP="00650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За 2024 год построено и введено в эксплуатацию за счет всех источников финансирования 32572 </w:t>
      </w:r>
      <w:proofErr w:type="spellStart"/>
      <w:proofErr w:type="gramStart"/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кв.м</w:t>
      </w:r>
      <w:proofErr w:type="spellEnd"/>
      <w:proofErr w:type="gramEnd"/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общей площади жилых помещений или 90,5 %                   к годовому заданию (36000 кв. м), в том числе:</w:t>
      </w:r>
    </w:p>
    <w:p w14:paraId="5D8A593D" w14:textId="40E3F816" w:rsidR="00F40676" w:rsidRPr="00401A94" w:rsidRDefault="00650C64" w:rsidP="00650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103 индивидуальных жилых дом</w:t>
      </w:r>
      <w:r w:rsidR="00F40676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а общей площадью 19744 </w:t>
      </w:r>
      <w:proofErr w:type="spellStart"/>
      <w:proofErr w:type="gramStart"/>
      <w:r w:rsidR="00F40676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кв.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</w:t>
      </w:r>
      <w:proofErr w:type="spellEnd"/>
      <w:proofErr w:type="gramEnd"/>
      <w:r w:rsidR="00F40676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(85,3 % </w:t>
      </w:r>
      <w:r w:rsidR="00F40676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 заданию 23142 кв. м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);</w:t>
      </w:r>
    </w:p>
    <w:p w14:paraId="7FA5D416" w14:textId="57727B1F" w:rsidR="00650C64" w:rsidRPr="00401A94" w:rsidRDefault="00650C64" w:rsidP="00650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2 многоквартирных жилых дома общей </w:t>
      </w:r>
      <w:r w:rsidR="00F40676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площадью 10875 кв. м                        </w:t>
      </w:r>
      <w:proofErr w:type="gramStart"/>
      <w:r w:rsidR="00F40676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</w:t>
      </w:r>
      <w:proofErr w:type="gramEnd"/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90-квартирные жилые дома по </w:t>
      </w:r>
      <w:proofErr w:type="spellStart"/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г.п</w:t>
      </w:r>
      <w:proofErr w:type="spellEnd"/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№ 4 и 5 в ми</w:t>
      </w:r>
      <w:r w:rsidR="00F40676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крорайоне Чехова 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     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г. Слуцке);</w:t>
      </w:r>
    </w:p>
    <w:p w14:paraId="480ACD71" w14:textId="4BA52718" w:rsidR="00F40676" w:rsidRPr="00401A94" w:rsidRDefault="00650C64" w:rsidP="00650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 многоквартирный жилой дом общей площ</w:t>
      </w:r>
      <w:r w:rsidR="00F40676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адью 1953 кв. м                           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(32-квартирный жилой дом по ул. Гагарина в г. Слуцке).</w:t>
      </w:r>
    </w:p>
    <w:p w14:paraId="7E9C7E5A" w14:textId="1254BDC5" w:rsidR="00014DFB" w:rsidRPr="00401A94" w:rsidRDefault="00014DFB" w:rsidP="0001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Продолжается строительство</w:t>
      </w:r>
      <w:r w:rsidR="000253B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144-квартирного жилого дома 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       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микрорайоне «Чехова» (по </w:t>
      </w:r>
      <w:proofErr w:type="spellStart"/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г.п</w:t>
      </w:r>
      <w:proofErr w:type="spellEnd"/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№ 7) общей площадью 8014 </w:t>
      </w:r>
      <w:proofErr w:type="spellStart"/>
      <w:proofErr w:type="gramStart"/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кв.м</w:t>
      </w:r>
      <w:proofErr w:type="spellEnd"/>
      <w:proofErr w:type="gramEnd"/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для граждан, состоящих на учете нуждающихся в улучшении жилищных условий </w:t>
      </w:r>
      <w:r w:rsidR="00A2204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  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 использованием государственной поддержки, арендное жилье для военнослужащих и жилые помещения социального пользования.</w:t>
      </w:r>
    </w:p>
    <w:p w14:paraId="19D9A521" w14:textId="0132AB93" w:rsidR="00014DFB" w:rsidRPr="00401A94" w:rsidRDefault="00014DFB" w:rsidP="0001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Для граждан, состоящих на учете нуждающихся в улучшении жилищных условий, введено в эксплуатацию 12230 </w:t>
      </w:r>
      <w:proofErr w:type="spellStart"/>
      <w:proofErr w:type="gramStart"/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кв.м</w:t>
      </w:r>
      <w:proofErr w:type="spellEnd"/>
      <w:proofErr w:type="gramEnd"/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общей площади или 128,7 %               к годовому заданию (9500 </w:t>
      </w:r>
      <w:proofErr w:type="spellStart"/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кв.м</w:t>
      </w:r>
      <w:proofErr w:type="spellEnd"/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), в т.ч. с использованием государственной поддерж</w:t>
      </w:r>
      <w:r w:rsidR="000253BC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ки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построено 8928 </w:t>
      </w:r>
      <w:proofErr w:type="spellStart"/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кв.м</w:t>
      </w:r>
      <w:proofErr w:type="spellEnd"/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или 94,0 % к годовому заданию (9500 </w:t>
      </w:r>
      <w:proofErr w:type="spellStart"/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кв.м</w:t>
      </w:r>
      <w:proofErr w:type="spellEnd"/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).</w:t>
      </w:r>
    </w:p>
    <w:p w14:paraId="4C6D72CC" w14:textId="6174ABA0" w:rsidR="00014DFB" w:rsidRPr="00401A94" w:rsidRDefault="00014DFB" w:rsidP="00014D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По состоянию на 01.01.2025 на учете нуждающихся в улучшении жилищных условий состоит 433 многодетных семей. За 2024 го</w:t>
      </w:r>
      <w:r w:rsidR="000253BC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д                             1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03 многодетные семьи улучшили жилищные условия путем покупки, строительства жилья и предоставления жилых помещений социального пользования, обеспечено 112,0 % выполнения задания (92 многодетные семьи). Направлены на улучшение жилищных условий 103 многодетные семьи при задании 50 семей (206,0 %).</w:t>
      </w:r>
    </w:p>
    <w:p w14:paraId="4D1C5970" w14:textId="46033B65" w:rsidR="00014DFB" w:rsidRPr="00401A94" w:rsidRDefault="00014DFB" w:rsidP="00014D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Объем инвестиций на строительство жилья за 2024 год составил                 </w:t>
      </w:r>
      <w:r w:rsidR="000473FD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54117 тыс. рублей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(за 2023г. - 47060 тыс. рублей).</w:t>
      </w:r>
    </w:p>
    <w:p w14:paraId="050A7EF1" w14:textId="7A318539" w:rsidR="000473FD" w:rsidRPr="00401A94" w:rsidRDefault="000473FD" w:rsidP="00014D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На строительство объектов инженерной и транспортной инфраструктуры к многоквартирным жилым домам и районам индивидуальной жилой застройки на 2024 год выделено 6109 тыс. рублей, освоено на 01.01.2025 – 6109 тыс. рублей, или 100,0 % к годовому заданию.</w:t>
      </w:r>
    </w:p>
    <w:p w14:paraId="4BEA6441" w14:textId="5C750F4A" w:rsidR="00014DFB" w:rsidRPr="00401A94" w:rsidRDefault="00014DFB" w:rsidP="00CA3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В 2024 году завершено строительство 1 станции обезжелезивания воды               в д. Великая Слива, освоено бюджетных средств 158,8 тыс. руб</w:t>
      </w:r>
      <w:r w:rsidR="000473FD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лей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6334DB73" w14:textId="63214116" w:rsidR="001C03D0" w:rsidRPr="00401A94" w:rsidRDefault="001C03D0" w:rsidP="00CA3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На экспорт за 2024 год поставлено товаров на сумму 590,3 млн. долларов США, или 126,6 % к уровню 2023 года. Положительное сальдо внешней торговли товарами сложилось в размере 552,8 млн. долларов США.</w:t>
      </w:r>
    </w:p>
    <w:p w14:paraId="7DD3B074" w14:textId="3056A3F7" w:rsidR="001C03D0" w:rsidRPr="00401A94" w:rsidRDefault="001C03D0" w:rsidP="00CA3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Экспорт услуг в целом по району составил в сумме 1020,2 тыс. </w:t>
      </w:r>
      <w:r w:rsidR="0065017F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долларов США, или 180,9 % к 2023 году. </w:t>
      </w:r>
    </w:p>
    <w:p w14:paraId="6AED1CA9" w14:textId="41C2868B" w:rsidR="00300866" w:rsidRPr="00401A94" w:rsidRDefault="000473FD" w:rsidP="003008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/>
          <w:color w:val="000000" w:themeColor="text1"/>
          <w:sz w:val="30"/>
          <w:szCs w:val="30"/>
        </w:rPr>
        <w:lastRenderedPageBreak/>
        <w:t>О</w:t>
      </w:r>
      <w:r w:rsidR="00300866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бъем </w:t>
      </w:r>
      <w:r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промышленного производства в текущих ценах за 2024 год </w:t>
      </w:r>
      <w:r w:rsidR="00300866" w:rsidRPr="00401A94">
        <w:rPr>
          <w:rFonts w:ascii="Times New Roman" w:hAnsi="Times New Roman"/>
          <w:color w:val="000000" w:themeColor="text1"/>
          <w:sz w:val="30"/>
          <w:szCs w:val="30"/>
        </w:rPr>
        <w:t>состави</w:t>
      </w:r>
      <w:r w:rsidRPr="00401A94">
        <w:rPr>
          <w:rFonts w:ascii="Times New Roman" w:hAnsi="Times New Roman"/>
          <w:color w:val="000000" w:themeColor="text1"/>
          <w:sz w:val="30"/>
          <w:szCs w:val="30"/>
        </w:rPr>
        <w:t>л 2 9</w:t>
      </w:r>
      <w:r w:rsidR="00CB0C59" w:rsidRPr="00401A94">
        <w:rPr>
          <w:rFonts w:ascii="Times New Roman" w:hAnsi="Times New Roman"/>
          <w:color w:val="000000" w:themeColor="text1"/>
          <w:sz w:val="30"/>
          <w:szCs w:val="30"/>
        </w:rPr>
        <w:t>4</w:t>
      </w:r>
      <w:r w:rsidRPr="00401A94">
        <w:rPr>
          <w:rFonts w:ascii="Times New Roman" w:hAnsi="Times New Roman"/>
          <w:color w:val="000000" w:themeColor="text1"/>
          <w:sz w:val="30"/>
          <w:szCs w:val="30"/>
        </w:rPr>
        <w:t>9,0 млн. рублей или 117,3</w:t>
      </w:r>
      <w:r w:rsidR="00CB0C59" w:rsidRPr="00401A94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Pr="00401A94">
        <w:rPr>
          <w:rFonts w:ascii="Times New Roman" w:hAnsi="Times New Roman"/>
          <w:color w:val="000000" w:themeColor="text1"/>
          <w:sz w:val="30"/>
          <w:szCs w:val="30"/>
        </w:rPr>
        <w:t>% к 2023</w:t>
      </w:r>
      <w:r w:rsidR="00300866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 году.</w:t>
      </w:r>
    </w:p>
    <w:p w14:paraId="2571673F" w14:textId="09326D56" w:rsidR="00300866" w:rsidRPr="00401A94" w:rsidRDefault="001C03D0" w:rsidP="0030086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/>
          <w:color w:val="000000" w:themeColor="text1"/>
          <w:sz w:val="30"/>
          <w:szCs w:val="30"/>
        </w:rPr>
        <w:t>Запасы</w:t>
      </w:r>
      <w:r w:rsidR="00300866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 готовой продукции </w:t>
      </w:r>
      <w:r w:rsidR="0065017F" w:rsidRPr="00401A94">
        <w:rPr>
          <w:rFonts w:ascii="Times New Roman" w:hAnsi="Times New Roman"/>
          <w:color w:val="000000" w:themeColor="text1"/>
          <w:sz w:val="30"/>
          <w:szCs w:val="30"/>
        </w:rPr>
        <w:t>на складах промышленных организаций района</w:t>
      </w:r>
      <w:r w:rsidR="00300866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 на </w:t>
      </w:r>
      <w:r w:rsidR="0065017F" w:rsidRPr="00401A94">
        <w:rPr>
          <w:rFonts w:ascii="Times New Roman" w:hAnsi="Times New Roman"/>
          <w:color w:val="000000" w:themeColor="text1"/>
          <w:sz w:val="30"/>
          <w:szCs w:val="30"/>
        </w:rPr>
        <w:t>1 января 2025 г. в фактических отпускных ценах</w:t>
      </w:r>
      <w:r w:rsidR="00300866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 состав</w:t>
      </w:r>
      <w:r w:rsidR="0065017F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или </w:t>
      </w:r>
      <w:r w:rsidR="001238F5">
        <w:rPr>
          <w:rFonts w:ascii="Times New Roman" w:hAnsi="Times New Roman"/>
          <w:color w:val="000000" w:themeColor="text1"/>
          <w:sz w:val="30"/>
          <w:szCs w:val="30"/>
        </w:rPr>
        <w:t xml:space="preserve">                 </w:t>
      </w:r>
      <w:r w:rsidR="0065017F" w:rsidRPr="00401A94">
        <w:rPr>
          <w:rFonts w:ascii="Times New Roman" w:hAnsi="Times New Roman"/>
          <w:color w:val="000000" w:themeColor="text1"/>
          <w:sz w:val="30"/>
          <w:szCs w:val="30"/>
        </w:rPr>
        <w:t>188,1 млн. рублей или 79,6</w:t>
      </w:r>
      <w:r w:rsidR="005A2D88" w:rsidRPr="00401A94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="00300866" w:rsidRPr="00401A94">
        <w:rPr>
          <w:rFonts w:ascii="Times New Roman" w:hAnsi="Times New Roman"/>
          <w:color w:val="000000" w:themeColor="text1"/>
          <w:sz w:val="30"/>
          <w:szCs w:val="30"/>
        </w:rPr>
        <w:t>% к среднемесячному объему производства</w:t>
      </w:r>
      <w:r w:rsidR="001238F5">
        <w:rPr>
          <w:rFonts w:ascii="Times New Roman" w:hAnsi="Times New Roman"/>
          <w:color w:val="000000" w:themeColor="text1"/>
          <w:sz w:val="30"/>
          <w:szCs w:val="30"/>
        </w:rPr>
        <w:t xml:space="preserve">                      </w:t>
      </w:r>
      <w:r w:rsidR="00401A94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300866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и </w:t>
      </w:r>
      <w:r w:rsidR="002E1FDF" w:rsidRPr="00401A94">
        <w:rPr>
          <w:rFonts w:ascii="Times New Roman" w:hAnsi="Times New Roman"/>
          <w:color w:val="000000" w:themeColor="text1"/>
          <w:sz w:val="30"/>
          <w:szCs w:val="30"/>
        </w:rPr>
        <w:t>уменьшил</w:t>
      </w:r>
      <w:r w:rsidR="00300866" w:rsidRPr="00401A94">
        <w:rPr>
          <w:rFonts w:ascii="Times New Roman" w:hAnsi="Times New Roman"/>
          <w:color w:val="000000" w:themeColor="text1"/>
          <w:sz w:val="30"/>
          <w:szCs w:val="30"/>
        </w:rPr>
        <w:t>ись</w:t>
      </w:r>
      <w:r w:rsidR="002E1FDF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сравнению с 1 января 2024 г. </w:t>
      </w:r>
      <w:r w:rsidR="00300866" w:rsidRPr="00401A94">
        <w:rPr>
          <w:rFonts w:ascii="Times New Roman" w:hAnsi="Times New Roman"/>
          <w:color w:val="000000" w:themeColor="text1"/>
          <w:sz w:val="30"/>
          <w:szCs w:val="30"/>
        </w:rPr>
        <w:t>на</w:t>
      </w:r>
      <w:r w:rsidR="002E1FDF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5A2D88" w:rsidRPr="00401A94">
        <w:rPr>
          <w:rFonts w:ascii="Times New Roman" w:hAnsi="Times New Roman"/>
          <w:color w:val="000000" w:themeColor="text1"/>
          <w:sz w:val="30"/>
          <w:szCs w:val="30"/>
        </w:rPr>
        <w:t>2</w:t>
      </w:r>
      <w:r w:rsidR="002E1FDF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3,2 процентных пункта или на 56,9 млн. рублей, их </w:t>
      </w:r>
      <w:r w:rsidR="00300866" w:rsidRPr="00401A94">
        <w:rPr>
          <w:rFonts w:ascii="Times New Roman" w:hAnsi="Times New Roman"/>
          <w:color w:val="000000" w:themeColor="text1"/>
          <w:sz w:val="30"/>
          <w:szCs w:val="30"/>
        </w:rPr>
        <w:t>удельный вес в среднемесячном объеме производства при этом сн</w:t>
      </w:r>
      <w:r w:rsidR="002E1FDF" w:rsidRPr="00401A94">
        <w:rPr>
          <w:rFonts w:ascii="Times New Roman" w:hAnsi="Times New Roman"/>
          <w:color w:val="000000" w:themeColor="text1"/>
          <w:sz w:val="30"/>
          <w:szCs w:val="30"/>
        </w:rPr>
        <w:t>изился на 3,8 процентных пункта.</w:t>
      </w:r>
    </w:p>
    <w:p w14:paraId="378E8ABA" w14:textId="5CEB5ECE" w:rsidR="0065017F" w:rsidRPr="00401A94" w:rsidRDefault="002E1FDF" w:rsidP="0030086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/>
          <w:color w:val="000000" w:themeColor="text1"/>
          <w:sz w:val="30"/>
          <w:szCs w:val="30"/>
        </w:rPr>
        <w:t>Основной объем запасов готовой продукции по состоянию</w:t>
      </w:r>
      <w:r w:rsidR="00401A94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на 1 января 2025 года сосредоточен на складах ОАО «Слуцкий сахарорафинадный комбинат» – 111,2 млн. рублей (59,1 % от общего объема запасов района) </w:t>
      </w:r>
      <w:r w:rsidR="001238F5">
        <w:rPr>
          <w:rFonts w:ascii="Times New Roman" w:hAnsi="Times New Roman"/>
          <w:color w:val="000000" w:themeColor="text1"/>
          <w:sz w:val="30"/>
          <w:szCs w:val="30"/>
        </w:rPr>
        <w:t xml:space="preserve">                  </w:t>
      </w:r>
      <w:r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и ОАО «Слуцкий сыродельный комбинат» – 63,4 млн. рублей </w:t>
      </w:r>
      <w:r w:rsidR="001238F5">
        <w:rPr>
          <w:rFonts w:ascii="Times New Roman" w:hAnsi="Times New Roman"/>
          <w:color w:val="000000" w:themeColor="text1"/>
          <w:sz w:val="30"/>
          <w:szCs w:val="30"/>
        </w:rPr>
        <w:t xml:space="preserve">                          </w:t>
      </w:r>
      <w:r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(33,7 % соответственно). </w:t>
      </w:r>
    </w:p>
    <w:p w14:paraId="780B729C" w14:textId="4CA0F47B" w:rsidR="00B90BAE" w:rsidRPr="00401A94" w:rsidRDefault="00B90BAE" w:rsidP="00B90BA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/>
          <w:color w:val="000000" w:themeColor="text1"/>
          <w:sz w:val="30"/>
          <w:szCs w:val="30"/>
        </w:rPr>
        <w:t>За 2024 год по району отгружено промышленной продукции</w:t>
      </w:r>
      <w:r w:rsidR="00401A94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на </w:t>
      </w:r>
      <w:r w:rsidR="001238F5">
        <w:rPr>
          <w:rFonts w:ascii="Times New Roman" w:hAnsi="Times New Roman"/>
          <w:color w:val="000000" w:themeColor="text1"/>
          <w:sz w:val="30"/>
          <w:szCs w:val="30"/>
        </w:rPr>
        <w:t xml:space="preserve">                </w:t>
      </w:r>
      <w:r w:rsidRPr="00401A94">
        <w:rPr>
          <w:rFonts w:ascii="Times New Roman" w:hAnsi="Times New Roman"/>
          <w:color w:val="000000" w:themeColor="text1"/>
          <w:sz w:val="30"/>
          <w:szCs w:val="30"/>
        </w:rPr>
        <w:t>2913,9 млн. рублей, в том числе инновационной на 30,8 тыс. рублей. Удельный вес инновационной продукции в общем объеме отгруженной продукции составил 1,1 % («минус» 0,5 процентных пункта к уровню</w:t>
      </w:r>
      <w:r w:rsidR="00401A94" w:rsidRPr="00401A9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401A94">
        <w:rPr>
          <w:rFonts w:ascii="Times New Roman" w:hAnsi="Times New Roman"/>
          <w:color w:val="000000" w:themeColor="text1"/>
          <w:sz w:val="30"/>
          <w:szCs w:val="30"/>
        </w:rPr>
        <w:t>2023 года).</w:t>
      </w:r>
    </w:p>
    <w:p w14:paraId="1595E265" w14:textId="70DA1713" w:rsidR="002E1FDF" w:rsidRPr="00401A94" w:rsidRDefault="00B90BAE" w:rsidP="00B90BA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/>
          <w:color w:val="000000" w:themeColor="text1"/>
          <w:sz w:val="30"/>
          <w:szCs w:val="30"/>
        </w:rPr>
        <w:t>Объем выпуска импортозамещающей продукции за 2024 год составил 17,744 млн. долларов США или 97,5 % к заданию на 2024 год                                           (18,2 млн. долларов США).</w:t>
      </w:r>
    </w:p>
    <w:p w14:paraId="7F5AC3F6" w14:textId="3C76DC02" w:rsidR="00B90BAE" w:rsidRPr="00401A94" w:rsidRDefault="00B90BAE" w:rsidP="00B90B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В целом за 2024 год улучшилась финансовая устойчивость предприятий и организаций района, намечена положительная динамика роста по всем финансовым показателям.</w:t>
      </w:r>
    </w:p>
    <w:p w14:paraId="4A95F3C1" w14:textId="581E757B" w:rsidR="00C44CB4" w:rsidRPr="00401A94" w:rsidRDefault="00B90BAE" w:rsidP="00B90B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По итогам работы за 2024 год выручка от реализации продукции, товаров работ и услуг в целом по району сложилась в сумме 4011,9 млн. рубл</w:t>
      </w:r>
      <w:r w:rsidR="00C44CB4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ей (122,7% к уровню 2023 года).</w:t>
      </w:r>
    </w:p>
    <w:p w14:paraId="1A517890" w14:textId="679EE7FB" w:rsidR="00C44CB4" w:rsidRPr="00401A94" w:rsidRDefault="00C44CB4" w:rsidP="00B90B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Рентабельность реализованной продукции, товаров, работ, услуг – 16,9% («плюс» 8,6 </w:t>
      </w:r>
      <w:proofErr w:type="spellStart"/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п.п</w:t>
      </w:r>
      <w:proofErr w:type="spellEnd"/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. к 2023 году), рентабельно</w:t>
      </w:r>
      <w:r w:rsidR="001238F5">
        <w:rPr>
          <w:rFonts w:ascii="Times New Roman" w:hAnsi="Times New Roman" w:cs="Times New Roman"/>
          <w:color w:val="000000" w:themeColor="text1"/>
          <w:sz w:val="30"/>
          <w:szCs w:val="30"/>
        </w:rPr>
        <w:t>сть продаж - 13,5% («плюс» 6,4).</w:t>
      </w:r>
    </w:p>
    <w:p w14:paraId="581CBAA4" w14:textId="56368550" w:rsidR="00B90BAE" w:rsidRPr="00401A94" w:rsidRDefault="00C44CB4" w:rsidP="00B90B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Прибыль</w:t>
      </w:r>
      <w:r w:rsidR="00B90BAE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 реализации 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продукции, товаров, работ, услуг составила       </w:t>
      </w:r>
      <w:r w:rsidR="00B90BAE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543,5 млн. рублей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, или 232,9% к 2023 году. П</w:t>
      </w:r>
      <w:r w:rsidR="00B90BAE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олучена чистая прибыль</w:t>
      </w:r>
      <w:r w:rsidR="00401A94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238F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размере </w:t>
      </w:r>
      <w:r w:rsidR="00B90BAE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330,7 млн. рублей (в 2,9 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раза к 2023 году</w:t>
      </w:r>
      <w:r w:rsidR="00B90BAE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14:paraId="693DEA50" w14:textId="77777777" w:rsidR="007E5507" w:rsidRPr="00401A94" w:rsidRDefault="00F266DF" w:rsidP="00A662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убытками сработали 5 организаций, или 7,2 % от общего количества организаций района. Сумма убытка снизилась на 28,0 млн. рублей                            по сравнению с 2023 годом и составила 10,7 млн. рублей (за 2023 год -                      38,7 млн. рублей). </w:t>
      </w:r>
    </w:p>
    <w:p w14:paraId="223D5444" w14:textId="0A0234DB" w:rsidR="007E5507" w:rsidRPr="00401A94" w:rsidRDefault="00F266DF" w:rsidP="00AC1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</w:t>
      </w:r>
      <w:r w:rsidR="00C44CB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оличество убыточных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организаций</w:t>
      </w:r>
      <w:r w:rsidR="00C44CB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 сравнению с 2023 годом уменьшилось на 1 единицу (</w:t>
      </w:r>
      <w:r w:rsidR="00C44CB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 6 до 5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).</w:t>
      </w:r>
      <w:r w:rsidR="007E5507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 чистым убытком сработали                                    2 организации, оказывающие </w:t>
      </w:r>
      <w:proofErr w:type="spellStart"/>
      <w:r w:rsidR="007E5507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санаторно</w:t>
      </w:r>
      <w:proofErr w:type="spellEnd"/>
      <w:r w:rsidR="007E5507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- курортные услуги, 1 промышленная, 1 сельскохозяйственная, 1 строительная.</w:t>
      </w:r>
    </w:p>
    <w:p w14:paraId="7F06EECA" w14:textId="4D1156C1" w:rsidR="000A2F2D" w:rsidRPr="00401A94" w:rsidRDefault="00787261" w:rsidP="00AC16B8">
      <w:pPr>
        <w:spacing w:after="0" w:line="240" w:lineRule="auto"/>
        <w:ind w:firstLine="709"/>
        <w:jc w:val="both"/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1 января 2025 г.</w:t>
      </w:r>
      <w:r w:rsidR="00533A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дебиторская з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адолженность в целом по району составила 768,8</w:t>
      </w:r>
      <w:r w:rsidR="00615850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млн. рублей</w:t>
      </w:r>
      <w:r w:rsidR="00533A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увеличилась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на 22,7 % </w:t>
      </w:r>
      <w:r w:rsidR="00533A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1 </w:t>
      </w:r>
      <w:r w:rsidR="00533A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январю 2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024 г</w:t>
      </w:r>
      <w:r w:rsidR="00533A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Просроченная дебитор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ская задолженность составила 167,2</w:t>
      </w:r>
      <w:r w:rsidR="00615850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млн. рублей</w:t>
      </w:r>
      <w:r w:rsidR="00533A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                   </w:t>
      </w:r>
      <w:r w:rsidR="00533A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и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увеличилась на 0</w:t>
      </w:r>
      <w:r w:rsidR="00533A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,1%, ее удельный вес в общей сумме дебитор</w:t>
      </w:r>
      <w:r w:rsidR="000A2F2D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ской задолженности снизился на 4,9</w:t>
      </w:r>
      <w:r w:rsidR="00533A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533A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п.п</w:t>
      </w:r>
      <w:proofErr w:type="spellEnd"/>
      <w:r w:rsidR="00533A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к уровню 1 января 2024 года и </w:t>
      </w:r>
      <w:r w:rsidR="000A2F2D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составил</w:t>
      </w:r>
      <w:r w:rsidR="00401A94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    </w:t>
      </w:r>
      <w:r w:rsidR="000A2F2D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26</w:t>
      </w:r>
      <w:r w:rsidR="00533A5B"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,6 %.</w:t>
      </w:r>
    </w:p>
    <w:p w14:paraId="3655C6D3" w14:textId="254C3D7C" w:rsidR="000A2F2D" w:rsidRPr="00401A94" w:rsidRDefault="000A2F2D" w:rsidP="000A2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Внешняя дебиторская задолженность организаций района составила </w:t>
      </w:r>
      <w:r w:rsidR="00401A94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28,9 млн. руб</w:t>
      </w:r>
      <w:r w:rsidR="00615850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лей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увеличилась к началу текущего года на 20,0</w:t>
      </w:r>
      <w:r w:rsidR="00615850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млн. рублей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или 4,8</w:t>
      </w:r>
      <w:r w:rsidR="00615850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%, удельный вес в общей сумме дебиторской задолженности составляет </w:t>
      </w:r>
      <w:r w:rsidR="00615850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3,8 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14:paraId="162D02F2" w14:textId="09E1AEED" w:rsidR="000A2F2D" w:rsidRPr="00401A94" w:rsidRDefault="000A2F2D" w:rsidP="000A2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Просроченная внешняя дебиторская задолженность снизилась                                    к 1 января 2024 г. на 1,4</w:t>
      </w:r>
      <w:r w:rsidR="00615850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 составила 2,7 млн. рублей, ее удельный вес </w:t>
      </w:r>
      <w:r w:rsidR="00900158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общей сумме внешней дебиторской задолженности</w:t>
      </w:r>
      <w:r w:rsidR="00615850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составляет 9,2 </w:t>
      </w:r>
      <w:r w:rsidR="00900158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14:paraId="0EBC976D" w14:textId="0A9DCE02" w:rsidR="00900158" w:rsidRPr="00401A94" w:rsidRDefault="00900158" w:rsidP="00900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Кредиторская задолженность в ц</w:t>
      </w:r>
      <w:r w:rsidR="00942E71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елом по району увеличилась на 1,2 %            к 1 января 2024 г. и составила 669,5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млн. рублей, в том числе просроченная кредитор</w:t>
      </w:r>
      <w:r w:rsidR="00942E71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ская задолженность составила 123,5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млн. рублей и у</w:t>
      </w:r>
      <w:r w:rsidR="00942E71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меньшилась             на 1,7 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%, удельный вес просроченной кредитор</w:t>
      </w:r>
      <w:r w:rsidR="00942E71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ской задолженности снизился на 0,6 % к началу года и составил 18,4 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14:paraId="57D6C7CB" w14:textId="35945403" w:rsidR="000A2F2D" w:rsidRPr="00401A94" w:rsidRDefault="00900158" w:rsidP="00900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Задолженнос</w:t>
      </w:r>
      <w:r w:rsidR="00942E71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ть по кредитам и займам на 01.01.2025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увеличилас</w:t>
      </w:r>
      <w:r w:rsidR="00942E71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ь               на 2,2 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к </w:t>
      </w:r>
      <w:r w:rsidR="00942E71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1 января 2024 г. и составила 940,8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млн. рублей, в том чис</w:t>
      </w:r>
      <w:r w:rsidR="00942E71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ле просроченная увеличилась на 1,0 % и составила 56,1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млн. рублей, ее удельный вес в общей сумме задолженности составляет</w:t>
      </w:r>
      <w:r w:rsidR="00942E71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6,0 % (на уровне 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2023 года).</w:t>
      </w:r>
    </w:p>
    <w:p w14:paraId="22A78075" w14:textId="2C670AFB" w:rsidR="006727A9" w:rsidRPr="00401A94" w:rsidRDefault="006727A9" w:rsidP="00672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Обеспечено выполнение целевого показателя по энергосбережению           за 2024 год «минус» 3,6 процента при задании «минус» 3,1 процента.</w:t>
      </w:r>
    </w:p>
    <w:p w14:paraId="23B984A9" w14:textId="533A9E7C" w:rsidR="00EF3163" w:rsidRPr="00401A94" w:rsidRDefault="006727A9" w:rsidP="007C1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Доля местных топливно-энергетических ресурсов в котельно-печном топливе в целом по району снизилась на 2,8 процента и составила за 2024 год 19,4 процента при задании 22,2 процента</w:t>
      </w:r>
      <w:r w:rsidR="00EF3163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доля возобновляемых источников энергии в котельно-печном топливе в целом по району на 2,0 процента</w:t>
      </w:r>
      <w:r w:rsidR="00401A94"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238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</w:t>
      </w:r>
      <w:r w:rsidRPr="00401A94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составила 12,6 процента при задании 14,6 процента.</w:t>
      </w:r>
    </w:p>
    <w:p w14:paraId="33390287" w14:textId="3299FECF" w:rsidR="0032567F" w:rsidRPr="00401A94" w:rsidRDefault="00CE7798" w:rsidP="007C1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В 2024 году в экономике района было занято 36309 </w:t>
      </w:r>
      <w:r w:rsidR="001238F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человек, что на                </w:t>
      </w:r>
      <w:r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253 человека или на 0,7 % меньше, чем </w:t>
      </w:r>
      <w:r w:rsidR="00AE1C95"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 2023 году</w:t>
      </w:r>
      <w:r w:rsidRPr="00401A9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.</w:t>
      </w:r>
    </w:p>
    <w:p w14:paraId="5398E432" w14:textId="3339D140" w:rsidR="00AE1C95" w:rsidRPr="00401A94" w:rsidRDefault="00AE1C95" w:rsidP="00CE4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 состоянию на 1 января 2025 г. на учете в отделе занятости населения состояло 38 человек, из них 10 безработных. За 2024 год организовано обучение 23 безработных граждан. Финансовая поддержка в виде субсидий оказана </w:t>
      </w:r>
      <w:r w:rsidR="001238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10 безработным для организации предпринимательской деятельности на сумму 46,9 тыс. рублей.</w:t>
      </w:r>
    </w:p>
    <w:p w14:paraId="56BDC344" w14:textId="2B772E2D" w:rsidR="00AE1C95" w:rsidRPr="00401A94" w:rsidRDefault="00AE1C95" w:rsidP="00CE4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01A9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Уровень безработицы по Слуцкому району на 01.01.2025 года составил 0,03 процента к экономически активному населению, что соответствует уровню прошлого года.</w:t>
      </w:r>
    </w:p>
    <w:p w14:paraId="5FF986E3" w14:textId="14795361" w:rsidR="00AE1C95" w:rsidRPr="00401A94" w:rsidRDefault="00AE1C95" w:rsidP="00401A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 январь – сентябрь 2024 года всего создано 230 рабочих мест, из них             </w:t>
      </w:r>
      <w:r w:rsidR="008138B2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дополнительно введенных 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77 (за счет создания новых производств),                вновь созданных </w:t>
      </w:r>
      <w:r w:rsidR="00401A94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153 (за счет создания новых предприятий).</w:t>
      </w:r>
    </w:p>
    <w:p w14:paraId="70612509" w14:textId="129E1BD7" w:rsidR="0032567F" w:rsidRPr="00401A94" w:rsidRDefault="008138B2" w:rsidP="00813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На</w:t>
      </w:r>
      <w:r w:rsidRPr="00401A94">
        <w:rPr>
          <w:rFonts w:ascii="Times New Roman" w:eastAsia="MS Mincho" w:hAnsi="Times New Roman" w:cs="Times New Roman"/>
          <w:color w:val="000000" w:themeColor="text1"/>
          <w:sz w:val="30"/>
          <w:szCs w:val="30"/>
        </w:rPr>
        <w:t xml:space="preserve"> 1 января 2025 г. в Слуцком районе осуществляли деятельность              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3209 субъектов малого и среднего предпринимательства, из них</w:t>
      </w:r>
      <w:r w:rsidR="00401A94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490 малых предприятий, 2700 индивидуальных предпринимателей и</w:t>
      </w:r>
      <w:r w:rsidR="00401A94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19 средних 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предприятий. Поступления в бюджет от данной категории плательщиков </w:t>
      </w:r>
      <w:r w:rsidR="001238F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за 2024 год увеличились по сравнению с 2023 годом на</w:t>
      </w:r>
      <w:r w:rsidR="00401A94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</w:t>
      </w:r>
      <w:r w:rsidR="0032567F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9,5 млн. рублей </w:t>
      </w:r>
      <w:r w:rsidR="001238F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="0032567F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или на 33,2 % и составили 78,1 млн. рублей.</w:t>
      </w:r>
    </w:p>
    <w:p w14:paraId="56D8E2FA" w14:textId="2C376922" w:rsidR="00DD0914" w:rsidRPr="00401A94" w:rsidRDefault="002D7759" w:rsidP="00D80F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По итогам работы по вовлечению в хозяйственный оборот объектов недвижимого имущества, находящихся в собственности Слуцкого района и                ее административно-территориальных единиц, за 2024 год вовлечено                       78 объектов из 91 (85,7 %), в том числе снесено 42 объекта (100,0 %), продано 19 из 28 (67,9 %), используются в собственных целях 8 объектов (100,0 %), сдано в аренду (передано в безвозмездное пользование) 7 из 11 (63,6 %), передано безвозмездно 2 объекта (100,0 %).</w:t>
      </w:r>
    </w:p>
    <w:p w14:paraId="64C91850" w14:textId="77777777" w:rsidR="002D7759" w:rsidRPr="00401A94" w:rsidRDefault="002D7759" w:rsidP="00D80F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11B6A289" w14:textId="77777777" w:rsidR="002D7759" w:rsidRPr="00401A94" w:rsidRDefault="002D7759" w:rsidP="00D80F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69823DB1" w14:textId="7CB80E86" w:rsidR="00DD0914" w:rsidRPr="00D80FF9" w:rsidRDefault="00DD0914" w:rsidP="00DD091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32567F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ачальник отдела экономики</w:t>
      </w:r>
      <w:r w:rsidR="0032567F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32567F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32567F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32567F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32567F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32567F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proofErr w:type="spellStart"/>
      <w:r w:rsidR="0032567F" w:rsidRPr="00401A94">
        <w:rPr>
          <w:rFonts w:ascii="Times New Roman" w:hAnsi="Times New Roman" w:cs="Times New Roman"/>
          <w:color w:val="000000" w:themeColor="text1"/>
          <w:sz w:val="30"/>
          <w:szCs w:val="30"/>
        </w:rPr>
        <w:t>С.В.Шилович</w:t>
      </w:r>
      <w:proofErr w:type="spellEnd"/>
    </w:p>
    <w:sectPr w:rsidR="00DD0914" w:rsidRPr="00D80FF9" w:rsidSect="00B025C5">
      <w:headerReference w:type="default" r:id="rId8"/>
      <w:headerReference w:type="first" r:id="rId9"/>
      <w:pgSz w:w="11906" w:h="16838"/>
      <w:pgMar w:top="794" w:right="56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44677" w14:textId="77777777" w:rsidR="007F0F85" w:rsidRDefault="007F0F85" w:rsidP="0065168C">
      <w:pPr>
        <w:spacing w:after="0" w:line="240" w:lineRule="auto"/>
      </w:pPr>
      <w:r>
        <w:separator/>
      </w:r>
    </w:p>
  </w:endnote>
  <w:endnote w:type="continuationSeparator" w:id="0">
    <w:p w14:paraId="7AA992E6" w14:textId="77777777" w:rsidR="007F0F85" w:rsidRDefault="007F0F85" w:rsidP="0065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34CEA" w14:textId="77777777" w:rsidR="007F0F85" w:rsidRDefault="007F0F85" w:rsidP="0065168C">
      <w:pPr>
        <w:spacing w:after="0" w:line="240" w:lineRule="auto"/>
      </w:pPr>
      <w:r>
        <w:separator/>
      </w:r>
    </w:p>
  </w:footnote>
  <w:footnote w:type="continuationSeparator" w:id="0">
    <w:p w14:paraId="4D1642A3" w14:textId="77777777" w:rsidR="007F0F85" w:rsidRDefault="007F0F85" w:rsidP="0065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EB95C" w14:textId="77777777" w:rsidR="00942E71" w:rsidRDefault="00942E7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238F5">
      <w:rPr>
        <w:noProof/>
      </w:rPr>
      <w:t>6</w:t>
    </w:r>
    <w:r>
      <w:rPr>
        <w:noProof/>
      </w:rPr>
      <w:fldChar w:fldCharType="end"/>
    </w:r>
  </w:p>
  <w:p w14:paraId="11F9A2C4" w14:textId="77777777" w:rsidR="00942E71" w:rsidRDefault="00942E7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27A8D" w14:textId="77777777" w:rsidR="00942E71" w:rsidRDefault="00942E71">
    <w:pPr>
      <w:pStyle w:val="aa"/>
      <w:jc w:val="center"/>
    </w:pPr>
  </w:p>
  <w:p w14:paraId="11641C23" w14:textId="77777777" w:rsidR="00942E71" w:rsidRDefault="00942E7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412E8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2C971AD"/>
    <w:multiLevelType w:val="hybridMultilevel"/>
    <w:tmpl w:val="82601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B1E"/>
    <w:rsid w:val="00014DFB"/>
    <w:rsid w:val="00023DA1"/>
    <w:rsid w:val="000253BC"/>
    <w:rsid w:val="00026AB2"/>
    <w:rsid w:val="00027453"/>
    <w:rsid w:val="000366D4"/>
    <w:rsid w:val="00037124"/>
    <w:rsid w:val="00043DD6"/>
    <w:rsid w:val="000473FD"/>
    <w:rsid w:val="0004756D"/>
    <w:rsid w:val="00050E21"/>
    <w:rsid w:val="000550F8"/>
    <w:rsid w:val="00065E87"/>
    <w:rsid w:val="00066442"/>
    <w:rsid w:val="00081646"/>
    <w:rsid w:val="000924EC"/>
    <w:rsid w:val="000A2F2D"/>
    <w:rsid w:val="000A45BA"/>
    <w:rsid w:val="000A50D1"/>
    <w:rsid w:val="000B695B"/>
    <w:rsid w:val="000B7F3F"/>
    <w:rsid w:val="000C135F"/>
    <w:rsid w:val="000C5A09"/>
    <w:rsid w:val="000D12A6"/>
    <w:rsid w:val="000E2BF9"/>
    <w:rsid w:val="000E4553"/>
    <w:rsid w:val="000F177B"/>
    <w:rsid w:val="000F3500"/>
    <w:rsid w:val="000F3E9B"/>
    <w:rsid w:val="000F7014"/>
    <w:rsid w:val="000F752A"/>
    <w:rsid w:val="00111DD9"/>
    <w:rsid w:val="001238F5"/>
    <w:rsid w:val="00140331"/>
    <w:rsid w:val="0015761F"/>
    <w:rsid w:val="00160670"/>
    <w:rsid w:val="00162F95"/>
    <w:rsid w:val="00167D97"/>
    <w:rsid w:val="00176FFD"/>
    <w:rsid w:val="001865FF"/>
    <w:rsid w:val="001918E2"/>
    <w:rsid w:val="001A1BE8"/>
    <w:rsid w:val="001A30F7"/>
    <w:rsid w:val="001A73D1"/>
    <w:rsid w:val="001B1432"/>
    <w:rsid w:val="001B2EF7"/>
    <w:rsid w:val="001B39B9"/>
    <w:rsid w:val="001C02C7"/>
    <w:rsid w:val="001C03D0"/>
    <w:rsid w:val="001D0401"/>
    <w:rsid w:val="001D089B"/>
    <w:rsid w:val="001D3DCB"/>
    <w:rsid w:val="001D4957"/>
    <w:rsid w:val="001E6946"/>
    <w:rsid w:val="001F3391"/>
    <w:rsid w:val="00207AE8"/>
    <w:rsid w:val="00220487"/>
    <w:rsid w:val="00221497"/>
    <w:rsid w:val="00222A3C"/>
    <w:rsid w:val="002323F8"/>
    <w:rsid w:val="00242B7C"/>
    <w:rsid w:val="002554AA"/>
    <w:rsid w:val="002608E8"/>
    <w:rsid w:val="002646E0"/>
    <w:rsid w:val="00274435"/>
    <w:rsid w:val="0027654B"/>
    <w:rsid w:val="00283CE1"/>
    <w:rsid w:val="00291274"/>
    <w:rsid w:val="00291E18"/>
    <w:rsid w:val="002A1504"/>
    <w:rsid w:val="002A31F6"/>
    <w:rsid w:val="002C5096"/>
    <w:rsid w:val="002C6F3C"/>
    <w:rsid w:val="002D0E5C"/>
    <w:rsid w:val="002D12D4"/>
    <w:rsid w:val="002D7759"/>
    <w:rsid w:val="002E0A6A"/>
    <w:rsid w:val="002E1FDF"/>
    <w:rsid w:val="002E459C"/>
    <w:rsid w:val="00300866"/>
    <w:rsid w:val="00312902"/>
    <w:rsid w:val="003139A1"/>
    <w:rsid w:val="0032567F"/>
    <w:rsid w:val="003316A5"/>
    <w:rsid w:val="00336600"/>
    <w:rsid w:val="00337137"/>
    <w:rsid w:val="0034444B"/>
    <w:rsid w:val="00366486"/>
    <w:rsid w:val="00372A97"/>
    <w:rsid w:val="003A4C6F"/>
    <w:rsid w:val="003B01F5"/>
    <w:rsid w:val="003B4A22"/>
    <w:rsid w:val="003B630F"/>
    <w:rsid w:val="003C42F5"/>
    <w:rsid w:val="003D0333"/>
    <w:rsid w:val="003D15B6"/>
    <w:rsid w:val="003E13C1"/>
    <w:rsid w:val="003E1B40"/>
    <w:rsid w:val="003E3180"/>
    <w:rsid w:val="003E5678"/>
    <w:rsid w:val="003F2ABE"/>
    <w:rsid w:val="003F4173"/>
    <w:rsid w:val="003F53BB"/>
    <w:rsid w:val="00401A94"/>
    <w:rsid w:val="00401C69"/>
    <w:rsid w:val="00410D91"/>
    <w:rsid w:val="004300D8"/>
    <w:rsid w:val="004537C2"/>
    <w:rsid w:val="00483FD6"/>
    <w:rsid w:val="00491FA1"/>
    <w:rsid w:val="004A66E0"/>
    <w:rsid w:val="004B56D9"/>
    <w:rsid w:val="004B75E4"/>
    <w:rsid w:val="004E0D3F"/>
    <w:rsid w:val="005031BB"/>
    <w:rsid w:val="005052FF"/>
    <w:rsid w:val="00512DB9"/>
    <w:rsid w:val="005172D6"/>
    <w:rsid w:val="005204E6"/>
    <w:rsid w:val="0052349C"/>
    <w:rsid w:val="0052577D"/>
    <w:rsid w:val="00533A5B"/>
    <w:rsid w:val="00545BAE"/>
    <w:rsid w:val="005476BC"/>
    <w:rsid w:val="005532D5"/>
    <w:rsid w:val="0055382E"/>
    <w:rsid w:val="00555B23"/>
    <w:rsid w:val="00555E8B"/>
    <w:rsid w:val="0057294F"/>
    <w:rsid w:val="005818A2"/>
    <w:rsid w:val="00583CCF"/>
    <w:rsid w:val="005861C1"/>
    <w:rsid w:val="005867B7"/>
    <w:rsid w:val="005873F0"/>
    <w:rsid w:val="00587A70"/>
    <w:rsid w:val="00590FD0"/>
    <w:rsid w:val="00595A81"/>
    <w:rsid w:val="005A0D5D"/>
    <w:rsid w:val="005A2371"/>
    <w:rsid w:val="005A2D88"/>
    <w:rsid w:val="005B6F28"/>
    <w:rsid w:val="005C20E2"/>
    <w:rsid w:val="005C3462"/>
    <w:rsid w:val="005C50D7"/>
    <w:rsid w:val="005C6338"/>
    <w:rsid w:val="005E0576"/>
    <w:rsid w:val="005E44AB"/>
    <w:rsid w:val="00612992"/>
    <w:rsid w:val="00615850"/>
    <w:rsid w:val="00617319"/>
    <w:rsid w:val="006175D4"/>
    <w:rsid w:val="006262C2"/>
    <w:rsid w:val="00633258"/>
    <w:rsid w:val="0065017F"/>
    <w:rsid w:val="00650C64"/>
    <w:rsid w:val="0065168C"/>
    <w:rsid w:val="0065314D"/>
    <w:rsid w:val="006546D7"/>
    <w:rsid w:val="00663293"/>
    <w:rsid w:val="006727A9"/>
    <w:rsid w:val="00673153"/>
    <w:rsid w:val="00675F46"/>
    <w:rsid w:val="00684235"/>
    <w:rsid w:val="0068516E"/>
    <w:rsid w:val="00691F1D"/>
    <w:rsid w:val="006A28B1"/>
    <w:rsid w:val="006B6310"/>
    <w:rsid w:val="006B7E9E"/>
    <w:rsid w:val="006C1E6B"/>
    <w:rsid w:val="006C25B8"/>
    <w:rsid w:val="006C4217"/>
    <w:rsid w:val="006C4CB3"/>
    <w:rsid w:val="006E601D"/>
    <w:rsid w:val="00713524"/>
    <w:rsid w:val="00716D75"/>
    <w:rsid w:val="00726E1E"/>
    <w:rsid w:val="00731188"/>
    <w:rsid w:val="00731700"/>
    <w:rsid w:val="0073289A"/>
    <w:rsid w:val="007342CF"/>
    <w:rsid w:val="00736246"/>
    <w:rsid w:val="0073743C"/>
    <w:rsid w:val="00744883"/>
    <w:rsid w:val="007512C7"/>
    <w:rsid w:val="007522B3"/>
    <w:rsid w:val="007640D7"/>
    <w:rsid w:val="007646D7"/>
    <w:rsid w:val="007752CC"/>
    <w:rsid w:val="007817B7"/>
    <w:rsid w:val="0078307C"/>
    <w:rsid w:val="00784998"/>
    <w:rsid w:val="00787261"/>
    <w:rsid w:val="007A1532"/>
    <w:rsid w:val="007A20D1"/>
    <w:rsid w:val="007A2963"/>
    <w:rsid w:val="007B73F2"/>
    <w:rsid w:val="007C1728"/>
    <w:rsid w:val="007C598F"/>
    <w:rsid w:val="007D1BE4"/>
    <w:rsid w:val="007D297D"/>
    <w:rsid w:val="007D346D"/>
    <w:rsid w:val="007E0810"/>
    <w:rsid w:val="007E5507"/>
    <w:rsid w:val="007E64A5"/>
    <w:rsid w:val="007F0F85"/>
    <w:rsid w:val="007F27DF"/>
    <w:rsid w:val="008000B3"/>
    <w:rsid w:val="00806141"/>
    <w:rsid w:val="00806926"/>
    <w:rsid w:val="008138B2"/>
    <w:rsid w:val="00826757"/>
    <w:rsid w:val="008330EF"/>
    <w:rsid w:val="008342D5"/>
    <w:rsid w:val="008352A0"/>
    <w:rsid w:val="00835AFB"/>
    <w:rsid w:val="00835EDD"/>
    <w:rsid w:val="00837FF5"/>
    <w:rsid w:val="008425BE"/>
    <w:rsid w:val="00850072"/>
    <w:rsid w:val="0086326F"/>
    <w:rsid w:val="00874746"/>
    <w:rsid w:val="008830E0"/>
    <w:rsid w:val="00890208"/>
    <w:rsid w:val="008A4B20"/>
    <w:rsid w:val="008A50EA"/>
    <w:rsid w:val="008A6F25"/>
    <w:rsid w:val="008A7816"/>
    <w:rsid w:val="008B1C31"/>
    <w:rsid w:val="008B29F0"/>
    <w:rsid w:val="008B4155"/>
    <w:rsid w:val="008B5A99"/>
    <w:rsid w:val="008D117B"/>
    <w:rsid w:val="008D16AC"/>
    <w:rsid w:val="008D3716"/>
    <w:rsid w:val="008E794B"/>
    <w:rsid w:val="008F6752"/>
    <w:rsid w:val="00900158"/>
    <w:rsid w:val="00901397"/>
    <w:rsid w:val="009052BE"/>
    <w:rsid w:val="00907C25"/>
    <w:rsid w:val="0091354C"/>
    <w:rsid w:val="0091365B"/>
    <w:rsid w:val="0091708D"/>
    <w:rsid w:val="009252E3"/>
    <w:rsid w:val="00927D7E"/>
    <w:rsid w:val="00940B55"/>
    <w:rsid w:val="00942E71"/>
    <w:rsid w:val="009458FC"/>
    <w:rsid w:val="0095070D"/>
    <w:rsid w:val="0095601E"/>
    <w:rsid w:val="009664FF"/>
    <w:rsid w:val="009675DB"/>
    <w:rsid w:val="009749E3"/>
    <w:rsid w:val="0097512E"/>
    <w:rsid w:val="0098090E"/>
    <w:rsid w:val="009A3E5C"/>
    <w:rsid w:val="009C1059"/>
    <w:rsid w:val="009D2201"/>
    <w:rsid w:val="009D522D"/>
    <w:rsid w:val="009D750D"/>
    <w:rsid w:val="009E69CE"/>
    <w:rsid w:val="009E6AD3"/>
    <w:rsid w:val="009F35D4"/>
    <w:rsid w:val="00A169C7"/>
    <w:rsid w:val="00A174E1"/>
    <w:rsid w:val="00A205D3"/>
    <w:rsid w:val="00A22045"/>
    <w:rsid w:val="00A24CF2"/>
    <w:rsid w:val="00A37874"/>
    <w:rsid w:val="00A503F0"/>
    <w:rsid w:val="00A50410"/>
    <w:rsid w:val="00A51F68"/>
    <w:rsid w:val="00A536CF"/>
    <w:rsid w:val="00A552BD"/>
    <w:rsid w:val="00A61AE2"/>
    <w:rsid w:val="00A6621B"/>
    <w:rsid w:val="00A861C6"/>
    <w:rsid w:val="00AA6BDC"/>
    <w:rsid w:val="00AB161B"/>
    <w:rsid w:val="00AC16B8"/>
    <w:rsid w:val="00AC58CB"/>
    <w:rsid w:val="00AC5A23"/>
    <w:rsid w:val="00AE1019"/>
    <w:rsid w:val="00AE1C95"/>
    <w:rsid w:val="00AE47ED"/>
    <w:rsid w:val="00AF4757"/>
    <w:rsid w:val="00AF56CF"/>
    <w:rsid w:val="00AF6124"/>
    <w:rsid w:val="00AF7B8B"/>
    <w:rsid w:val="00AF7D67"/>
    <w:rsid w:val="00B00DF7"/>
    <w:rsid w:val="00B025C5"/>
    <w:rsid w:val="00B06D87"/>
    <w:rsid w:val="00B20A10"/>
    <w:rsid w:val="00B22342"/>
    <w:rsid w:val="00B2272B"/>
    <w:rsid w:val="00B2633E"/>
    <w:rsid w:val="00B32727"/>
    <w:rsid w:val="00B3613C"/>
    <w:rsid w:val="00B54868"/>
    <w:rsid w:val="00B56147"/>
    <w:rsid w:val="00B6063E"/>
    <w:rsid w:val="00B83D5D"/>
    <w:rsid w:val="00B84552"/>
    <w:rsid w:val="00B90BAE"/>
    <w:rsid w:val="00B95940"/>
    <w:rsid w:val="00BA71DB"/>
    <w:rsid w:val="00BA761A"/>
    <w:rsid w:val="00BB1B37"/>
    <w:rsid w:val="00BB7263"/>
    <w:rsid w:val="00BD2CE0"/>
    <w:rsid w:val="00BF2317"/>
    <w:rsid w:val="00C13371"/>
    <w:rsid w:val="00C24C8F"/>
    <w:rsid w:val="00C41A2E"/>
    <w:rsid w:val="00C44CB4"/>
    <w:rsid w:val="00C474A5"/>
    <w:rsid w:val="00C50583"/>
    <w:rsid w:val="00C552D5"/>
    <w:rsid w:val="00C57DDB"/>
    <w:rsid w:val="00C661BF"/>
    <w:rsid w:val="00C71448"/>
    <w:rsid w:val="00C74CD1"/>
    <w:rsid w:val="00C80D7A"/>
    <w:rsid w:val="00C85599"/>
    <w:rsid w:val="00CA3F32"/>
    <w:rsid w:val="00CA6CF7"/>
    <w:rsid w:val="00CB0C59"/>
    <w:rsid w:val="00CB316A"/>
    <w:rsid w:val="00CB7014"/>
    <w:rsid w:val="00CC042B"/>
    <w:rsid w:val="00CC0E70"/>
    <w:rsid w:val="00CC1F1D"/>
    <w:rsid w:val="00CC7E35"/>
    <w:rsid w:val="00CE4120"/>
    <w:rsid w:val="00CE7798"/>
    <w:rsid w:val="00CF297E"/>
    <w:rsid w:val="00D03C24"/>
    <w:rsid w:val="00D042F3"/>
    <w:rsid w:val="00D07658"/>
    <w:rsid w:val="00D3231A"/>
    <w:rsid w:val="00D36B53"/>
    <w:rsid w:val="00D40213"/>
    <w:rsid w:val="00D45D17"/>
    <w:rsid w:val="00D50933"/>
    <w:rsid w:val="00D50C50"/>
    <w:rsid w:val="00D5418F"/>
    <w:rsid w:val="00D621B7"/>
    <w:rsid w:val="00D775F0"/>
    <w:rsid w:val="00D80FF9"/>
    <w:rsid w:val="00D87177"/>
    <w:rsid w:val="00D97BB8"/>
    <w:rsid w:val="00DA12D5"/>
    <w:rsid w:val="00DB4847"/>
    <w:rsid w:val="00DC5B4B"/>
    <w:rsid w:val="00DD0914"/>
    <w:rsid w:val="00DD3A2E"/>
    <w:rsid w:val="00DD4EBD"/>
    <w:rsid w:val="00DD5934"/>
    <w:rsid w:val="00DD69E9"/>
    <w:rsid w:val="00DD7BF4"/>
    <w:rsid w:val="00DE1427"/>
    <w:rsid w:val="00DF3005"/>
    <w:rsid w:val="00E171DC"/>
    <w:rsid w:val="00E4342E"/>
    <w:rsid w:val="00E44A90"/>
    <w:rsid w:val="00E4743D"/>
    <w:rsid w:val="00E571EF"/>
    <w:rsid w:val="00E65153"/>
    <w:rsid w:val="00E66750"/>
    <w:rsid w:val="00E74B1E"/>
    <w:rsid w:val="00E80F5B"/>
    <w:rsid w:val="00E96356"/>
    <w:rsid w:val="00EA04A1"/>
    <w:rsid w:val="00EA5D6B"/>
    <w:rsid w:val="00EA698C"/>
    <w:rsid w:val="00EB25F1"/>
    <w:rsid w:val="00ED166F"/>
    <w:rsid w:val="00ED3404"/>
    <w:rsid w:val="00ED7067"/>
    <w:rsid w:val="00EE7A96"/>
    <w:rsid w:val="00EF3163"/>
    <w:rsid w:val="00F02A75"/>
    <w:rsid w:val="00F1542B"/>
    <w:rsid w:val="00F2109C"/>
    <w:rsid w:val="00F25C22"/>
    <w:rsid w:val="00F266DF"/>
    <w:rsid w:val="00F32A49"/>
    <w:rsid w:val="00F40676"/>
    <w:rsid w:val="00F468F7"/>
    <w:rsid w:val="00F56FE8"/>
    <w:rsid w:val="00F64DEC"/>
    <w:rsid w:val="00F73742"/>
    <w:rsid w:val="00F96889"/>
    <w:rsid w:val="00FA1402"/>
    <w:rsid w:val="00FA77F8"/>
    <w:rsid w:val="00FB184D"/>
    <w:rsid w:val="00FC3D2D"/>
    <w:rsid w:val="00FC5F0F"/>
    <w:rsid w:val="00FE4302"/>
    <w:rsid w:val="00FE5917"/>
    <w:rsid w:val="00FE60AE"/>
    <w:rsid w:val="00FE78A6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D550"/>
  <w15:docId w15:val="{54CF5A1F-A9ED-4FFE-B805-A34A870A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74B1E"/>
    <w:pPr>
      <w:spacing w:after="160" w:line="259" w:lineRule="auto"/>
    </w:pPr>
    <w:rPr>
      <w:rFonts w:ascii="Calibri" w:eastAsia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E74B1E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5">
    <w:name w:val="Основной текст Знак"/>
    <w:basedOn w:val="a1"/>
    <w:link w:val="a4"/>
    <w:uiPriority w:val="99"/>
    <w:rsid w:val="00E74B1E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6">
    <w:name w:val="No Spacing"/>
    <w:aliases w:val="текст,Без интервала1,No Spacing"/>
    <w:link w:val="a7"/>
    <w:uiPriority w:val="1"/>
    <w:qFormat/>
    <w:rsid w:val="00E74B1E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7">
    <w:name w:val="Без интервала Знак"/>
    <w:aliases w:val="текст Знак,Без интервала1 Знак,No Spacing Знак"/>
    <w:link w:val="a6"/>
    <w:uiPriority w:val="1"/>
    <w:locked/>
    <w:rsid w:val="00E74B1E"/>
    <w:rPr>
      <w:rFonts w:ascii="Calibri" w:eastAsia="Times New Roman" w:hAnsi="Calibri" w:cs="Calibri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rsid w:val="00E74B1E"/>
    <w:pPr>
      <w:spacing w:after="200" w:line="276" w:lineRule="auto"/>
      <w:ind w:left="720"/>
    </w:pPr>
  </w:style>
  <w:style w:type="paragraph" w:styleId="aa">
    <w:name w:val="header"/>
    <w:basedOn w:val="a0"/>
    <w:link w:val="ab"/>
    <w:uiPriority w:val="99"/>
    <w:rsid w:val="00E7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E74B1E"/>
    <w:rPr>
      <w:rFonts w:ascii="Calibri" w:eastAsia="Calibri" w:hAnsi="Calibri" w:cs="Calibri"/>
    </w:rPr>
  </w:style>
  <w:style w:type="paragraph" w:styleId="ac">
    <w:name w:val="Body Text Indent"/>
    <w:basedOn w:val="a0"/>
    <w:link w:val="ad"/>
    <w:uiPriority w:val="99"/>
    <w:semiHidden/>
    <w:unhideWhenUsed/>
    <w:rsid w:val="00E74B1E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E74B1E"/>
    <w:rPr>
      <w:rFonts w:ascii="Calibri" w:eastAsia="Calibri" w:hAnsi="Calibri" w:cs="Calibri"/>
    </w:rPr>
  </w:style>
  <w:style w:type="paragraph" w:styleId="ae">
    <w:name w:val="Title"/>
    <w:basedOn w:val="a0"/>
    <w:link w:val="af"/>
    <w:uiPriority w:val="99"/>
    <w:qFormat/>
    <w:rsid w:val="00E74B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f">
    <w:name w:val="Заголовок Знак"/>
    <w:basedOn w:val="a1"/>
    <w:link w:val="ae"/>
    <w:uiPriority w:val="99"/>
    <w:rsid w:val="00E74B1E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9">
    <w:name w:val="Абзац списка Знак"/>
    <w:basedOn w:val="a1"/>
    <w:link w:val="a8"/>
    <w:uiPriority w:val="34"/>
    <w:locked/>
    <w:rsid w:val="00E74B1E"/>
    <w:rPr>
      <w:rFonts w:ascii="Calibri" w:eastAsia="Calibri" w:hAnsi="Calibri" w:cs="Calibri"/>
    </w:rPr>
  </w:style>
  <w:style w:type="paragraph" w:styleId="2">
    <w:name w:val="Body Text Indent 2"/>
    <w:basedOn w:val="a0"/>
    <w:link w:val="20"/>
    <w:uiPriority w:val="99"/>
    <w:unhideWhenUsed/>
    <w:rsid w:val="00E74B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E74B1E"/>
    <w:rPr>
      <w:rFonts w:ascii="Calibri" w:eastAsia="Calibri" w:hAnsi="Calibri" w:cs="Calibri"/>
    </w:rPr>
  </w:style>
  <w:style w:type="character" w:customStyle="1" w:styleId="21">
    <w:name w:val="Основной текст (2) + Полужирный"/>
    <w:rsid w:val="00E74B1E"/>
    <w:rPr>
      <w:rFonts w:ascii="Cambria" w:eastAsia="Times New Roman" w:hAnsi="Cambria" w:cs="Cambria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styleId="a">
    <w:name w:val="List Bullet"/>
    <w:basedOn w:val="a0"/>
    <w:uiPriority w:val="99"/>
    <w:rsid w:val="00E74B1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0">
    <w:name w:val="Normal (Web)"/>
    <w:aliases w:val="Обычный (Web)1,Обычный (Web)11,Обычный (Web), Знак,Знак"/>
    <w:basedOn w:val="a0"/>
    <w:link w:val="af1"/>
    <w:uiPriority w:val="99"/>
    <w:rsid w:val="00E7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Интернет) Знак"/>
    <w:aliases w:val="Обычный (Web)1 Знак,Обычный (Web)11 Знак,Обычный (Web) Знак, Знак Знак,Знак Знак"/>
    <w:link w:val="af0"/>
    <w:uiPriority w:val="99"/>
    <w:locked/>
    <w:rsid w:val="00E74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E74B1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paragraph" w:styleId="af2">
    <w:name w:val="footer"/>
    <w:basedOn w:val="a0"/>
    <w:link w:val="af3"/>
    <w:uiPriority w:val="99"/>
    <w:unhideWhenUsed/>
    <w:rsid w:val="00E7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74B1E"/>
    <w:rPr>
      <w:rFonts w:ascii="Calibri" w:eastAsia="Calibri" w:hAnsi="Calibri" w:cs="Calibri"/>
    </w:rPr>
  </w:style>
  <w:style w:type="character" w:styleId="af4">
    <w:name w:val="line number"/>
    <w:basedOn w:val="a1"/>
    <w:uiPriority w:val="99"/>
    <w:semiHidden/>
    <w:unhideWhenUsed/>
    <w:rsid w:val="00E74B1E"/>
  </w:style>
  <w:style w:type="table" w:styleId="af5">
    <w:name w:val="Table Grid"/>
    <w:basedOn w:val="a2"/>
    <w:uiPriority w:val="59"/>
    <w:rsid w:val="00E74B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ED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16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5FB07-8F2E-42DA-8FB3-50FE9828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Шилович Светлана Васильевна</cp:lastModifiedBy>
  <cp:revision>7</cp:revision>
  <cp:lastPrinted>2025-02-26T08:01:00Z</cp:lastPrinted>
  <dcterms:created xsi:type="dcterms:W3CDTF">2025-02-25T14:50:00Z</dcterms:created>
  <dcterms:modified xsi:type="dcterms:W3CDTF">2025-02-26T08:03:00Z</dcterms:modified>
</cp:coreProperties>
</file>