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68E" w:rsidRPr="0008268E" w:rsidRDefault="00094B0E" w:rsidP="0008268E">
      <w:pPr>
        <w:pStyle w:val="a3"/>
        <w:shd w:val="clear" w:color="auto" w:fill="FFFFFF"/>
        <w:spacing w:before="0" w:beforeAutospacing="0" w:after="120" w:afterAutospacing="0" w:line="300" w:lineRule="atLeast"/>
        <w:ind w:firstLine="708"/>
        <w:jc w:val="center"/>
        <w:rPr>
          <w:b/>
          <w:color w:val="1B1B1B"/>
          <w:spacing w:val="1"/>
          <w:sz w:val="28"/>
          <w:szCs w:val="28"/>
        </w:rPr>
      </w:pPr>
      <w:r>
        <w:rPr>
          <w:b/>
          <w:color w:val="1B1B1B"/>
          <w:spacing w:val="1"/>
          <w:sz w:val="28"/>
          <w:szCs w:val="28"/>
        </w:rPr>
        <w:t>Охота и рыбалка в феврале</w:t>
      </w:r>
    </w:p>
    <w:p w:rsidR="00FD7068" w:rsidRPr="006E172D" w:rsidRDefault="0008268E" w:rsidP="00FD70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28"/>
          <w:szCs w:val="28"/>
        </w:rPr>
      </w:pPr>
      <w:proofErr w:type="spellStart"/>
      <w:r w:rsidRPr="006E172D">
        <w:rPr>
          <w:color w:val="1B1B1B"/>
          <w:spacing w:val="1"/>
          <w:sz w:val="28"/>
          <w:szCs w:val="28"/>
        </w:rPr>
        <w:t>Солигорская</w:t>
      </w:r>
      <w:proofErr w:type="spellEnd"/>
      <w:r w:rsidRPr="006E172D">
        <w:rPr>
          <w:color w:val="1B1B1B"/>
          <w:spacing w:val="1"/>
          <w:sz w:val="28"/>
          <w:szCs w:val="28"/>
        </w:rPr>
        <w:t xml:space="preserve"> межрайонная инспекция охраны животного и растительного мира напоминает всем охотникам</w:t>
      </w:r>
      <w:r w:rsidR="00CB772B">
        <w:rPr>
          <w:color w:val="1B1B1B"/>
          <w:spacing w:val="1"/>
          <w:sz w:val="28"/>
          <w:szCs w:val="28"/>
        </w:rPr>
        <w:t xml:space="preserve"> и рыбакам - любителям</w:t>
      </w:r>
      <w:r w:rsidRPr="006E172D">
        <w:rPr>
          <w:color w:val="1B1B1B"/>
          <w:spacing w:val="1"/>
          <w:sz w:val="28"/>
          <w:szCs w:val="28"/>
        </w:rPr>
        <w:t xml:space="preserve"> </w:t>
      </w:r>
      <w:r w:rsidR="00FD7068" w:rsidRPr="006E172D">
        <w:rPr>
          <w:color w:val="1B1B1B"/>
          <w:spacing w:val="1"/>
          <w:sz w:val="28"/>
          <w:szCs w:val="28"/>
        </w:rPr>
        <w:t>о том</w:t>
      </w:r>
      <w:r w:rsidR="006E172D">
        <w:rPr>
          <w:color w:val="1B1B1B"/>
          <w:spacing w:val="1"/>
          <w:sz w:val="28"/>
          <w:szCs w:val="28"/>
        </w:rPr>
        <w:t>,</w:t>
      </w:r>
      <w:r w:rsidR="00FD7068" w:rsidRPr="006E172D">
        <w:rPr>
          <w:color w:val="1B1B1B"/>
          <w:spacing w:val="1"/>
          <w:sz w:val="28"/>
          <w:szCs w:val="28"/>
        </w:rPr>
        <w:t xml:space="preserve"> что в </w:t>
      </w:r>
      <w:r w:rsidR="00094B0E">
        <w:rPr>
          <w:color w:val="1B1B1B"/>
          <w:spacing w:val="1"/>
          <w:sz w:val="28"/>
          <w:szCs w:val="28"/>
        </w:rPr>
        <w:t>феврале</w:t>
      </w:r>
      <w:r w:rsidR="00FD7068" w:rsidRPr="006E172D">
        <w:rPr>
          <w:color w:val="1B1B1B"/>
          <w:spacing w:val="1"/>
          <w:sz w:val="28"/>
          <w:szCs w:val="28"/>
        </w:rPr>
        <w:t xml:space="preserve"> разрешена охота:</w:t>
      </w:r>
    </w:p>
    <w:p w:rsidR="00FD7068" w:rsidRPr="006E172D" w:rsidRDefault="00FD7068" w:rsidP="00FD70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28"/>
          <w:szCs w:val="28"/>
        </w:rPr>
      </w:pPr>
      <w:r w:rsidRPr="006E172D">
        <w:rPr>
          <w:color w:val="1B1B1B"/>
          <w:spacing w:val="1"/>
          <w:sz w:val="28"/>
          <w:szCs w:val="28"/>
        </w:rPr>
        <w:t>на кабана;</w:t>
      </w:r>
    </w:p>
    <w:p w:rsidR="00FD7068" w:rsidRPr="006E172D" w:rsidRDefault="00FD7068" w:rsidP="00FD70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28"/>
          <w:szCs w:val="28"/>
        </w:rPr>
      </w:pPr>
      <w:r w:rsidRPr="006E172D">
        <w:rPr>
          <w:color w:val="1B1B1B"/>
          <w:spacing w:val="1"/>
          <w:sz w:val="28"/>
          <w:szCs w:val="28"/>
        </w:rPr>
        <w:t>на бобра и выдру</w:t>
      </w:r>
    </w:p>
    <w:p w:rsidR="0008268E" w:rsidRPr="006E172D" w:rsidRDefault="00FD7068" w:rsidP="00094B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B1B"/>
          <w:spacing w:val="1"/>
          <w:sz w:val="28"/>
          <w:szCs w:val="28"/>
        </w:rPr>
      </w:pPr>
      <w:r w:rsidRPr="006E172D">
        <w:rPr>
          <w:color w:val="1B1B1B"/>
          <w:spacing w:val="1"/>
          <w:sz w:val="28"/>
          <w:szCs w:val="28"/>
        </w:rPr>
        <w:t>на волка, шакала, лисицу, енотовидную собаку, ворону серую, сороку (при любом законном нахождении в ох</w:t>
      </w:r>
      <w:r w:rsidR="00094B0E">
        <w:rPr>
          <w:color w:val="1B1B1B"/>
          <w:spacing w:val="1"/>
          <w:sz w:val="28"/>
          <w:szCs w:val="28"/>
        </w:rPr>
        <w:t>отничьих угодьях в целях охоты)</w:t>
      </w:r>
    </w:p>
    <w:p w:rsidR="00FD7068" w:rsidRPr="006E172D" w:rsidRDefault="00FD7068" w:rsidP="00FD7068">
      <w:pPr>
        <w:pStyle w:val="a3"/>
        <w:shd w:val="clear" w:color="auto" w:fill="FFFFFF"/>
        <w:spacing w:before="0" w:beforeAutospacing="0" w:after="0" w:afterAutospacing="0"/>
        <w:jc w:val="both"/>
        <w:rPr>
          <w:color w:val="1B1B1B"/>
          <w:spacing w:val="1"/>
          <w:sz w:val="28"/>
          <w:szCs w:val="28"/>
        </w:rPr>
      </w:pPr>
      <w:r w:rsidRPr="006E172D">
        <w:rPr>
          <w:color w:val="1B1B1B"/>
          <w:spacing w:val="1"/>
          <w:sz w:val="28"/>
          <w:szCs w:val="28"/>
        </w:rPr>
        <w:tab/>
      </w:r>
      <w:r w:rsidR="00094B0E">
        <w:rPr>
          <w:color w:val="1B1B1B"/>
          <w:spacing w:val="1"/>
          <w:sz w:val="28"/>
          <w:szCs w:val="28"/>
        </w:rPr>
        <w:t>Н</w:t>
      </w:r>
      <w:r w:rsidR="009E6D0B" w:rsidRPr="006E172D">
        <w:rPr>
          <w:color w:val="1B1B1B"/>
          <w:spacing w:val="1"/>
          <w:sz w:val="28"/>
          <w:szCs w:val="28"/>
        </w:rPr>
        <w:t>апоминаем, что п</w:t>
      </w:r>
      <w:r w:rsidRPr="006E172D">
        <w:rPr>
          <w:color w:val="1B1B1B"/>
          <w:spacing w:val="1"/>
          <w:sz w:val="28"/>
          <w:szCs w:val="28"/>
        </w:rPr>
        <w:t>ри проведении охоты согласно Правил охоты охотник должен иметь при себе</w:t>
      </w:r>
      <w:r w:rsidR="009E6D0B" w:rsidRPr="006E172D">
        <w:rPr>
          <w:color w:val="1B1B1B"/>
          <w:spacing w:val="1"/>
          <w:sz w:val="28"/>
          <w:szCs w:val="28"/>
        </w:rPr>
        <w:t>:</w:t>
      </w:r>
    </w:p>
    <w:p w:rsidR="009E6D0B" w:rsidRPr="006E172D" w:rsidRDefault="009E6D0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6E172D">
        <w:rPr>
          <w:color w:val="212529"/>
          <w:sz w:val="28"/>
          <w:szCs w:val="28"/>
          <w:lang w:val="ru-RU"/>
        </w:rPr>
        <w:t>государственное удостоверение на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право охоты;</w:t>
      </w:r>
    </w:p>
    <w:p w:rsidR="009E6D0B" w:rsidRPr="006E172D" w:rsidRDefault="009E6D0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6E172D">
        <w:rPr>
          <w:color w:val="212529"/>
          <w:sz w:val="28"/>
          <w:szCs w:val="28"/>
          <w:lang w:val="ru-RU"/>
        </w:rPr>
        <w:t>документы, подтверждающие факт уплаты государственной пошлины за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предоставление права на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охоту в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соответствии с</w:t>
      </w:r>
      <w:r w:rsidRPr="006E172D">
        <w:rPr>
          <w:color w:val="212529"/>
          <w:sz w:val="28"/>
          <w:szCs w:val="28"/>
        </w:rPr>
        <w:t> </w:t>
      </w:r>
      <w:hyperlink r:id="rId5" w:anchor="%D0%97%D0%B0%D0%B3_%D0%A3%D1%82%D0%B2_1&amp;Point=53" w:history="1">
        <w:r w:rsidRPr="006E172D">
          <w:rPr>
            <w:rStyle w:val="a4"/>
            <w:color w:val="000CFF"/>
            <w:sz w:val="28"/>
            <w:szCs w:val="28"/>
            <w:u w:val="none"/>
            <w:lang w:val="ru-RU"/>
          </w:rPr>
          <w:t>пунктом</w:t>
        </w:r>
        <w:r w:rsidRPr="006E172D">
          <w:rPr>
            <w:rStyle w:val="a4"/>
            <w:color w:val="000CFF"/>
            <w:sz w:val="28"/>
            <w:szCs w:val="28"/>
            <w:u w:val="none"/>
          </w:rPr>
          <w:t> </w:t>
        </w:r>
        <w:r w:rsidRPr="006E172D">
          <w:rPr>
            <w:rStyle w:val="a4"/>
            <w:color w:val="000CFF"/>
            <w:sz w:val="28"/>
            <w:szCs w:val="28"/>
            <w:u w:val="none"/>
            <w:lang w:val="ru-RU"/>
          </w:rPr>
          <w:t>53</w:t>
        </w:r>
      </w:hyperlink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настоящих Правил;</w:t>
      </w:r>
    </w:p>
    <w:p w:rsidR="009E6D0B" w:rsidRPr="006E172D" w:rsidRDefault="009E6D0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6E172D">
        <w:rPr>
          <w:color w:val="212529"/>
          <w:sz w:val="28"/>
          <w:szCs w:val="28"/>
          <w:lang w:val="ru-RU"/>
        </w:rPr>
        <w:t>охотничью путевку или разрешение и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охотничью путевку к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разрешению, выданные этому гражданину (либо гражданин должен быть указан в охотничьей путевке к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разрешению, находящейся у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руководителя охоты);</w:t>
      </w:r>
    </w:p>
    <w:p w:rsidR="009E6D0B" w:rsidRPr="006E172D" w:rsidRDefault="009E6D0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6E172D">
        <w:rPr>
          <w:color w:val="212529"/>
          <w:sz w:val="28"/>
          <w:szCs w:val="28"/>
          <w:lang w:val="ru-RU"/>
        </w:rPr>
        <w:t>разрешение органов внутренних дел на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хранение и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ношение охотничьего оружия при охоте с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личным оружием либо разрешение на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ношение охотничьего оружия и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боеприпасов к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нему, полученных во временное пользование на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время охоты у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пользователя охотничьих угодий в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порядке, установленном Министерством лесного хозяйства совместно с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Министерством внутренних дел, при охоте с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их использованием.</w:t>
      </w:r>
    </w:p>
    <w:p w:rsidR="009E6D0B" w:rsidRPr="006E172D" w:rsidRDefault="009E6D0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6E172D">
        <w:rPr>
          <w:color w:val="212529"/>
          <w:sz w:val="28"/>
          <w:szCs w:val="28"/>
          <w:lang w:val="ru-RU"/>
        </w:rPr>
        <w:t>Охота, проводимая гражданином без получения документов, указанных в</w:t>
      </w:r>
      <w:r w:rsidRPr="006E172D">
        <w:rPr>
          <w:color w:val="212529"/>
          <w:sz w:val="28"/>
          <w:szCs w:val="28"/>
        </w:rPr>
        <w:t> </w:t>
      </w:r>
      <w:r w:rsidRPr="006E172D">
        <w:rPr>
          <w:color w:val="212529"/>
          <w:sz w:val="28"/>
          <w:szCs w:val="28"/>
          <w:lang w:val="ru-RU"/>
        </w:rPr>
        <w:t>части первой настоящего пункта, считается охотой без надлежащего разрешения.</w:t>
      </w:r>
    </w:p>
    <w:p w:rsidR="00094B0E" w:rsidRDefault="00094B0E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>
        <w:rPr>
          <w:color w:val="212529"/>
          <w:sz w:val="28"/>
          <w:szCs w:val="28"/>
          <w:lang w:val="ru-RU"/>
        </w:rPr>
        <w:t>Также напоминаем, что в феврале действуют запреты на лов:</w:t>
      </w:r>
    </w:p>
    <w:p w:rsidR="00094B0E" w:rsidRDefault="00094B0E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>
        <w:rPr>
          <w:color w:val="212529"/>
          <w:sz w:val="28"/>
          <w:szCs w:val="28"/>
          <w:lang w:val="ru-RU"/>
        </w:rPr>
        <w:t>сома обыкновенного и промысловый и любительский лов всех видов рыб на зимовальных ямах;</w:t>
      </w:r>
    </w:p>
    <w:p w:rsidR="00094B0E" w:rsidRDefault="00094B0E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>
        <w:rPr>
          <w:color w:val="212529"/>
          <w:sz w:val="28"/>
          <w:szCs w:val="28"/>
          <w:lang w:val="ru-RU"/>
        </w:rPr>
        <w:t>по 28 февраля на налима обыкновенного</w:t>
      </w:r>
    </w:p>
    <w:p w:rsidR="00094B0E" w:rsidRDefault="00094B0E" w:rsidP="00094B0E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6E172D">
        <w:rPr>
          <w:color w:val="212529"/>
          <w:sz w:val="28"/>
          <w:szCs w:val="28"/>
          <w:lang w:val="ru-RU"/>
        </w:rPr>
        <w:t>Нарушение Правил охоты</w:t>
      </w:r>
      <w:r>
        <w:rPr>
          <w:color w:val="212529"/>
          <w:sz w:val="28"/>
          <w:szCs w:val="28"/>
          <w:lang w:val="ru-RU"/>
        </w:rPr>
        <w:t xml:space="preserve"> и любительского рыболовства</w:t>
      </w:r>
      <w:r w:rsidRPr="006E172D">
        <w:rPr>
          <w:color w:val="212529"/>
          <w:sz w:val="28"/>
          <w:szCs w:val="28"/>
          <w:lang w:val="ru-RU"/>
        </w:rPr>
        <w:t xml:space="preserve"> влечет административную и уголовную ответственность.</w:t>
      </w:r>
    </w:p>
    <w:p w:rsidR="00094B0E" w:rsidRDefault="00094B0E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</w:p>
    <w:p w:rsidR="00094B0E" w:rsidRDefault="00094B0E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  <w:proofErr w:type="spellStart"/>
      <w:r w:rsidRPr="00094B0E">
        <w:rPr>
          <w:i/>
          <w:color w:val="1B1B1B"/>
          <w:spacing w:val="1"/>
          <w:sz w:val="28"/>
          <w:szCs w:val="28"/>
          <w:lang w:val="ru-RU"/>
        </w:rPr>
        <w:t>Солигорская</w:t>
      </w:r>
      <w:proofErr w:type="spellEnd"/>
      <w:r w:rsidRPr="00094B0E">
        <w:rPr>
          <w:i/>
          <w:color w:val="1B1B1B"/>
          <w:spacing w:val="1"/>
          <w:sz w:val="28"/>
          <w:szCs w:val="28"/>
          <w:lang w:val="ru-RU"/>
        </w:rPr>
        <w:t xml:space="preserve"> межрайонная инспекция охраны животного и растительного мира</w:t>
      </w:r>
    </w:p>
    <w:p w:rsidR="00CB772B" w:rsidRDefault="00CB772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</w:p>
    <w:p w:rsidR="00CB772B" w:rsidRDefault="00CB772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</w:p>
    <w:p w:rsidR="00CB772B" w:rsidRPr="00CB772B" w:rsidRDefault="00CB772B" w:rsidP="00CB772B">
      <w:pPr>
        <w:pStyle w:val="newncpi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B1B1B"/>
          <w:spacing w:val="1"/>
          <w:sz w:val="28"/>
          <w:szCs w:val="28"/>
          <w:lang w:val="ru-RU"/>
        </w:rPr>
      </w:pPr>
      <w:r w:rsidRPr="00CB772B">
        <w:rPr>
          <w:b/>
          <w:color w:val="1B1B1B"/>
          <w:spacing w:val="1"/>
          <w:sz w:val="28"/>
          <w:szCs w:val="28"/>
          <w:lang w:val="ru-RU"/>
        </w:rPr>
        <w:t>Нормы вылова рыбы на одного рыбака</w:t>
      </w:r>
    </w:p>
    <w:p w:rsidR="00CB772B" w:rsidRDefault="00CB772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</w:p>
    <w:p w:rsidR="00CB772B" w:rsidRDefault="00CB772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</w:p>
    <w:p w:rsidR="00E426C5" w:rsidRPr="00E426C5" w:rsidRDefault="00CB772B" w:rsidP="00E426C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  <w:proofErr w:type="spellStart"/>
      <w:r w:rsidRPr="00E426C5">
        <w:rPr>
          <w:color w:val="1B1B1B"/>
          <w:spacing w:val="1"/>
          <w:sz w:val="28"/>
          <w:szCs w:val="28"/>
          <w:lang w:val="ru-RU"/>
        </w:rPr>
        <w:t>Солигорская</w:t>
      </w:r>
      <w:proofErr w:type="spellEnd"/>
      <w:r w:rsidRPr="00E426C5">
        <w:rPr>
          <w:color w:val="1B1B1B"/>
          <w:spacing w:val="1"/>
          <w:sz w:val="28"/>
          <w:szCs w:val="28"/>
          <w:lang w:val="ru-RU"/>
        </w:rPr>
        <w:t xml:space="preserve"> межрайонная инспекция охраны животного и растительного мира напоминает всем</w:t>
      </w:r>
      <w:r w:rsidR="00E426C5" w:rsidRPr="00E426C5">
        <w:rPr>
          <w:color w:val="1B1B1B"/>
          <w:spacing w:val="1"/>
          <w:sz w:val="28"/>
          <w:szCs w:val="28"/>
          <w:lang w:val="ru-RU"/>
        </w:rPr>
        <w:t xml:space="preserve"> о </w:t>
      </w:r>
      <w:proofErr w:type="gramStart"/>
      <w:r w:rsidR="00E426C5" w:rsidRPr="00E426C5">
        <w:rPr>
          <w:color w:val="1B1B1B"/>
          <w:spacing w:val="1"/>
          <w:sz w:val="28"/>
          <w:szCs w:val="28"/>
          <w:lang w:val="ru-RU"/>
        </w:rPr>
        <w:t>том</w:t>
      </w:r>
      <w:proofErr w:type="gramEnd"/>
      <w:r w:rsidR="00E426C5" w:rsidRPr="00E426C5">
        <w:rPr>
          <w:color w:val="1B1B1B"/>
          <w:spacing w:val="1"/>
          <w:sz w:val="28"/>
          <w:szCs w:val="28"/>
          <w:lang w:val="ru-RU"/>
        </w:rPr>
        <w:t xml:space="preserve"> что согласно Правил любительского рыболовства </w:t>
      </w:r>
      <w:r w:rsidR="00E426C5" w:rsidRPr="00E426C5">
        <w:rPr>
          <w:color w:val="212529"/>
          <w:sz w:val="28"/>
          <w:szCs w:val="28"/>
          <w:lang w:val="ru-RU"/>
        </w:rPr>
        <w:t>р</w:t>
      </w:r>
      <w:r w:rsidR="00E426C5" w:rsidRPr="00E426C5">
        <w:rPr>
          <w:color w:val="212529"/>
          <w:sz w:val="28"/>
          <w:szCs w:val="28"/>
          <w:lang w:val="ru-RU"/>
        </w:rPr>
        <w:t>ыболовам разрешается лов:</w:t>
      </w:r>
    </w:p>
    <w:p w:rsidR="00E426C5" w:rsidRPr="00E426C5" w:rsidRDefault="00E426C5" w:rsidP="00E426C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E426C5">
        <w:rPr>
          <w:color w:val="212529"/>
          <w:sz w:val="28"/>
          <w:szCs w:val="28"/>
          <w:lang w:val="ru-RU"/>
        </w:rPr>
        <w:lastRenderedPageBreak/>
        <w:t>рыбы в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рыболовных угодьях, за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исключением рыболовных угодий, предоставленных в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аренду или в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безвозмездное пользование, где организовано платное любительское рыболовство, не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более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5 килограммов рыбы на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одного рыболова в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сутки и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одной рыбы, если общий вес с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учетом ее веса в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сумме будет превышать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5 килограммов, или одной рыбы, вес которой превышает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5 килограммов;</w:t>
      </w:r>
    </w:p>
    <w:p w:rsidR="00E426C5" w:rsidRPr="00E426C5" w:rsidRDefault="00E426C5" w:rsidP="00E426C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proofErr w:type="spellStart"/>
      <w:r w:rsidRPr="00E426C5">
        <w:rPr>
          <w:color w:val="212529"/>
          <w:sz w:val="28"/>
          <w:szCs w:val="28"/>
          <w:lang w:val="ru-RU"/>
        </w:rPr>
        <w:t>ротана</w:t>
      </w:r>
      <w:proofErr w:type="spellEnd"/>
      <w:r w:rsidRPr="00E426C5">
        <w:rPr>
          <w:color w:val="212529"/>
          <w:sz w:val="28"/>
          <w:szCs w:val="28"/>
          <w:lang w:val="ru-RU"/>
        </w:rPr>
        <w:t xml:space="preserve">-головешки, бычка-цуцика, бычка-гонца, бычка-песочника, бычка-кругляка, </w:t>
      </w:r>
      <w:proofErr w:type="spellStart"/>
      <w:r w:rsidRPr="00E426C5">
        <w:rPr>
          <w:color w:val="212529"/>
          <w:sz w:val="28"/>
          <w:szCs w:val="28"/>
          <w:lang w:val="ru-RU"/>
        </w:rPr>
        <w:t>сомика</w:t>
      </w:r>
      <w:proofErr w:type="spellEnd"/>
      <w:r w:rsidRPr="00E426C5">
        <w:rPr>
          <w:color w:val="212529"/>
          <w:sz w:val="28"/>
          <w:szCs w:val="28"/>
          <w:lang w:val="ru-RU"/>
        </w:rPr>
        <w:t xml:space="preserve"> американского, </w:t>
      </w:r>
      <w:proofErr w:type="spellStart"/>
      <w:r w:rsidRPr="00E426C5">
        <w:rPr>
          <w:color w:val="212529"/>
          <w:sz w:val="28"/>
          <w:szCs w:val="28"/>
          <w:lang w:val="ru-RU"/>
        </w:rPr>
        <w:t>чебачка</w:t>
      </w:r>
      <w:proofErr w:type="spellEnd"/>
      <w:r w:rsidRPr="00E426C5">
        <w:rPr>
          <w:color w:val="212529"/>
          <w:sz w:val="28"/>
          <w:szCs w:val="28"/>
          <w:lang w:val="ru-RU"/>
        </w:rPr>
        <w:t xml:space="preserve"> амурского без ограничений по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весу и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количеству;</w:t>
      </w:r>
    </w:p>
    <w:p w:rsidR="00E426C5" w:rsidRPr="00E426C5" w:rsidRDefault="00E426C5" w:rsidP="00E426C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E426C5">
        <w:rPr>
          <w:color w:val="212529"/>
          <w:sz w:val="28"/>
          <w:szCs w:val="28"/>
          <w:lang w:val="ru-RU"/>
        </w:rPr>
        <w:t>рыбы в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качестве наживки для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лова других видов рыб не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более 30 экземпляров на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одного рыболова в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сутки.</w:t>
      </w:r>
    </w:p>
    <w:p w:rsidR="00E426C5" w:rsidRPr="00E426C5" w:rsidRDefault="00E426C5" w:rsidP="00E426C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E426C5">
        <w:rPr>
          <w:color w:val="212529"/>
          <w:sz w:val="28"/>
          <w:szCs w:val="28"/>
          <w:lang w:val="ru-RU"/>
        </w:rPr>
        <w:t>Добыча (вылов) рыбы, не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достигшей промысловой меры согласно</w:t>
      </w:r>
      <w:r w:rsidRPr="00E426C5">
        <w:rPr>
          <w:color w:val="212529"/>
          <w:sz w:val="28"/>
          <w:szCs w:val="28"/>
        </w:rPr>
        <w:t> </w:t>
      </w:r>
      <w:hyperlink r:id="rId6" w:anchor="%D0%9F%D1%80%D0%B8%D0%BB_1_%D0%A3%D1%82%D0%B2_1" w:history="1">
        <w:r w:rsidRPr="00E426C5">
          <w:rPr>
            <w:rStyle w:val="a4"/>
            <w:color w:val="000CFF"/>
            <w:sz w:val="28"/>
            <w:szCs w:val="28"/>
            <w:lang w:val="ru-RU"/>
          </w:rPr>
          <w:t>приложению 1</w:t>
        </w:r>
      </w:hyperlink>
      <w:r w:rsidRPr="00E426C5">
        <w:rPr>
          <w:color w:val="212529"/>
          <w:sz w:val="28"/>
          <w:szCs w:val="28"/>
          <w:lang w:val="ru-RU"/>
        </w:rPr>
        <w:t>, при любительском рыболовстве осуществляется по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норме не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более 20 процентов от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количества экземпляров каждого из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видов выловленной рыбы, для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которых установлена промысловая мера.</w:t>
      </w:r>
    </w:p>
    <w:p w:rsidR="00E426C5" w:rsidRDefault="00E426C5" w:rsidP="00E426C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  <w:r w:rsidRPr="00E426C5">
        <w:rPr>
          <w:color w:val="212529"/>
          <w:sz w:val="28"/>
          <w:szCs w:val="28"/>
          <w:lang w:val="ru-RU"/>
        </w:rPr>
        <w:t>Норма добычи (вылова) рыбы при проведении соревнований по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спортивному рыболовству не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устанавливается, если это предусмотрено условиями соревнований, за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исключением случаев их проведения в</w:t>
      </w:r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сроки запрета, установленные в</w:t>
      </w:r>
      <w:r w:rsidRPr="00E426C5">
        <w:rPr>
          <w:color w:val="212529"/>
          <w:sz w:val="28"/>
          <w:szCs w:val="28"/>
        </w:rPr>
        <w:t> </w:t>
      </w:r>
      <w:hyperlink r:id="rId7" w:anchor="%D0%97%D0%B0%D0%B3_%D0%A3%D1%82%D0%B2_1&amp;Point=30" w:history="1">
        <w:r w:rsidRPr="00E426C5">
          <w:rPr>
            <w:rStyle w:val="a4"/>
            <w:color w:val="000CFF"/>
            <w:sz w:val="28"/>
            <w:szCs w:val="28"/>
            <w:lang w:val="ru-RU"/>
          </w:rPr>
          <w:t>пункте</w:t>
        </w:r>
        <w:r w:rsidRPr="00E426C5">
          <w:rPr>
            <w:rStyle w:val="a4"/>
            <w:color w:val="000CFF"/>
            <w:sz w:val="28"/>
            <w:szCs w:val="28"/>
          </w:rPr>
          <w:t> </w:t>
        </w:r>
        <w:r w:rsidRPr="00E426C5">
          <w:rPr>
            <w:rStyle w:val="a4"/>
            <w:color w:val="000CFF"/>
            <w:sz w:val="28"/>
            <w:szCs w:val="28"/>
            <w:lang w:val="ru-RU"/>
          </w:rPr>
          <w:t>30</w:t>
        </w:r>
      </w:hyperlink>
      <w:r w:rsidRPr="00E426C5">
        <w:rPr>
          <w:color w:val="212529"/>
          <w:sz w:val="28"/>
          <w:szCs w:val="28"/>
        </w:rPr>
        <w:t> </w:t>
      </w:r>
      <w:r w:rsidRPr="00E426C5">
        <w:rPr>
          <w:color w:val="212529"/>
          <w:sz w:val="28"/>
          <w:szCs w:val="28"/>
          <w:lang w:val="ru-RU"/>
        </w:rPr>
        <w:t>настоящих Правил.</w:t>
      </w:r>
    </w:p>
    <w:p w:rsidR="00E426C5" w:rsidRPr="00E426C5" w:rsidRDefault="00E426C5" w:rsidP="00E426C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  <w:lang w:val="ru-RU"/>
        </w:rPr>
      </w:pPr>
    </w:p>
    <w:p w:rsidR="00CB772B" w:rsidRPr="00E426C5" w:rsidRDefault="00CB772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</w:p>
    <w:p w:rsidR="00CB772B" w:rsidRDefault="00CB772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</w:p>
    <w:p w:rsidR="00CB772B" w:rsidRDefault="00CB772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</w:p>
    <w:p w:rsidR="00E426C5" w:rsidRDefault="00E426C5" w:rsidP="00E426C5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1B1B1B"/>
          <w:spacing w:val="1"/>
          <w:sz w:val="28"/>
          <w:szCs w:val="28"/>
          <w:lang w:val="ru-RU"/>
        </w:rPr>
      </w:pPr>
      <w:proofErr w:type="spellStart"/>
      <w:r w:rsidRPr="00094B0E">
        <w:rPr>
          <w:i/>
          <w:color w:val="1B1B1B"/>
          <w:spacing w:val="1"/>
          <w:sz w:val="28"/>
          <w:szCs w:val="28"/>
          <w:lang w:val="ru-RU"/>
        </w:rPr>
        <w:t>Солигорская</w:t>
      </w:r>
      <w:proofErr w:type="spellEnd"/>
      <w:r w:rsidRPr="00094B0E">
        <w:rPr>
          <w:i/>
          <w:color w:val="1B1B1B"/>
          <w:spacing w:val="1"/>
          <w:sz w:val="28"/>
          <w:szCs w:val="28"/>
          <w:lang w:val="ru-RU"/>
        </w:rPr>
        <w:t xml:space="preserve"> межрайонная инспекция охраны животного и растительного мира</w:t>
      </w:r>
    </w:p>
    <w:p w:rsidR="00CB772B" w:rsidRPr="00094B0E" w:rsidRDefault="00CB772B" w:rsidP="009E6D0B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12529"/>
          <w:sz w:val="28"/>
          <w:szCs w:val="28"/>
          <w:lang w:val="ru-RU"/>
        </w:rPr>
      </w:pPr>
      <w:bookmarkStart w:id="0" w:name="_GoBack"/>
      <w:bookmarkEnd w:id="0"/>
    </w:p>
    <w:p w:rsidR="009E6D0B" w:rsidRPr="006E172D" w:rsidRDefault="009E6D0B" w:rsidP="00FD7068">
      <w:pPr>
        <w:pStyle w:val="a3"/>
        <w:shd w:val="clear" w:color="auto" w:fill="FFFFFF"/>
        <w:spacing w:before="0" w:beforeAutospacing="0" w:after="0" w:afterAutospacing="0"/>
        <w:jc w:val="both"/>
        <w:rPr>
          <w:color w:val="1B1B1B"/>
          <w:spacing w:val="1"/>
          <w:sz w:val="28"/>
          <w:szCs w:val="28"/>
        </w:rPr>
      </w:pPr>
    </w:p>
    <w:p w:rsidR="0008268E" w:rsidRDefault="0008268E"/>
    <w:p w:rsidR="009E6D0B" w:rsidRDefault="009E6D0B" w:rsidP="0008268E">
      <w:pPr>
        <w:pStyle w:val="h2"/>
        <w:shd w:val="clear" w:color="auto" w:fill="FFFFFF"/>
        <w:spacing w:before="300" w:beforeAutospacing="0" w:after="225" w:afterAutospacing="0" w:line="480" w:lineRule="atLeast"/>
        <w:jc w:val="center"/>
        <w:rPr>
          <w:b/>
          <w:color w:val="1B1B1B"/>
          <w:spacing w:val="1"/>
          <w:sz w:val="32"/>
          <w:szCs w:val="32"/>
        </w:rPr>
      </w:pPr>
    </w:p>
    <w:p w:rsidR="006E172D" w:rsidRDefault="006E172D" w:rsidP="0008268E">
      <w:pPr>
        <w:pStyle w:val="h2"/>
        <w:shd w:val="clear" w:color="auto" w:fill="FFFFFF"/>
        <w:spacing w:before="300" w:beforeAutospacing="0" w:after="225" w:afterAutospacing="0" w:line="480" w:lineRule="atLeast"/>
        <w:jc w:val="center"/>
        <w:rPr>
          <w:b/>
          <w:color w:val="1B1B1B"/>
          <w:spacing w:val="1"/>
          <w:sz w:val="32"/>
          <w:szCs w:val="32"/>
        </w:rPr>
      </w:pPr>
    </w:p>
    <w:p w:rsidR="006E172D" w:rsidRDefault="006E172D" w:rsidP="0008268E">
      <w:pPr>
        <w:pStyle w:val="a3"/>
        <w:shd w:val="clear" w:color="auto" w:fill="FFFFFF"/>
        <w:spacing w:before="0" w:beforeAutospacing="0" w:after="120" w:afterAutospacing="0" w:line="300" w:lineRule="atLeast"/>
        <w:ind w:firstLine="708"/>
        <w:jc w:val="both"/>
        <w:rPr>
          <w:color w:val="1B1B1B"/>
          <w:spacing w:val="1"/>
          <w:sz w:val="28"/>
          <w:szCs w:val="28"/>
        </w:rPr>
      </w:pPr>
    </w:p>
    <w:p w:rsidR="006E172D" w:rsidRDefault="006E172D" w:rsidP="0008268E">
      <w:pPr>
        <w:pStyle w:val="a3"/>
        <w:shd w:val="clear" w:color="auto" w:fill="FFFFFF"/>
        <w:spacing w:before="0" w:beforeAutospacing="0" w:after="120" w:afterAutospacing="0" w:line="300" w:lineRule="atLeast"/>
        <w:ind w:firstLine="708"/>
        <w:jc w:val="both"/>
        <w:rPr>
          <w:color w:val="1B1B1B"/>
          <w:spacing w:val="1"/>
          <w:sz w:val="28"/>
          <w:szCs w:val="28"/>
        </w:rPr>
      </w:pPr>
    </w:p>
    <w:p w:rsidR="006E172D" w:rsidRDefault="006E172D" w:rsidP="0008268E">
      <w:pPr>
        <w:pStyle w:val="a3"/>
        <w:shd w:val="clear" w:color="auto" w:fill="FFFFFF"/>
        <w:spacing w:before="0" w:beforeAutospacing="0" w:after="120" w:afterAutospacing="0" w:line="300" w:lineRule="atLeast"/>
        <w:ind w:firstLine="708"/>
        <w:jc w:val="both"/>
        <w:rPr>
          <w:color w:val="1B1B1B"/>
          <w:spacing w:val="1"/>
          <w:sz w:val="28"/>
          <w:szCs w:val="28"/>
        </w:rPr>
      </w:pPr>
    </w:p>
    <w:p w:rsidR="006E172D" w:rsidRDefault="006E172D" w:rsidP="0008268E">
      <w:pPr>
        <w:pStyle w:val="a3"/>
        <w:shd w:val="clear" w:color="auto" w:fill="FFFFFF"/>
        <w:spacing w:before="0" w:beforeAutospacing="0" w:after="120" w:afterAutospacing="0" w:line="300" w:lineRule="atLeast"/>
        <w:ind w:firstLine="708"/>
        <w:jc w:val="both"/>
        <w:rPr>
          <w:color w:val="1B1B1B"/>
          <w:spacing w:val="1"/>
          <w:sz w:val="28"/>
          <w:szCs w:val="28"/>
        </w:rPr>
      </w:pPr>
    </w:p>
    <w:p w:rsidR="00C57595" w:rsidRDefault="00C57595" w:rsidP="0008268E">
      <w:pPr>
        <w:pStyle w:val="a3"/>
        <w:shd w:val="clear" w:color="auto" w:fill="FFFFFF"/>
        <w:spacing w:before="0" w:beforeAutospacing="0" w:after="120" w:afterAutospacing="0" w:line="300" w:lineRule="atLeast"/>
        <w:ind w:firstLine="708"/>
        <w:jc w:val="both"/>
        <w:rPr>
          <w:color w:val="1B1B1B"/>
          <w:spacing w:val="1"/>
          <w:sz w:val="28"/>
          <w:szCs w:val="28"/>
        </w:rPr>
      </w:pPr>
    </w:p>
    <w:p w:rsidR="0008268E" w:rsidRPr="0008268E" w:rsidRDefault="0008268E">
      <w:pPr>
        <w:rPr>
          <w:rFonts w:ascii="Times New Roman" w:hAnsi="Times New Roman" w:cs="Times New Roman"/>
          <w:sz w:val="28"/>
          <w:szCs w:val="28"/>
        </w:rPr>
      </w:pPr>
    </w:p>
    <w:sectPr w:rsidR="0008268E" w:rsidRPr="0008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819"/>
    <w:multiLevelType w:val="multilevel"/>
    <w:tmpl w:val="E4CC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8E"/>
    <w:rsid w:val="0008268E"/>
    <w:rsid w:val="00094B0E"/>
    <w:rsid w:val="001A0577"/>
    <w:rsid w:val="006E172D"/>
    <w:rsid w:val="009E6D0B"/>
    <w:rsid w:val="00BF28CF"/>
    <w:rsid w:val="00C57595"/>
    <w:rsid w:val="00CB772B"/>
    <w:rsid w:val="00E426C5"/>
    <w:rsid w:val="00F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E17F"/>
  <w15:docId w15:val="{3E4F33E3-8AF4-4C06-9D35-D95952D9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a"/>
    <w:rsid w:val="0008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68E"/>
    <w:rPr>
      <w:color w:val="0000FF"/>
      <w:u w:val="single"/>
    </w:rPr>
  </w:style>
  <w:style w:type="paragraph" w:customStyle="1" w:styleId="newncpi">
    <w:name w:val="newncpi"/>
    <w:basedOn w:val="a"/>
    <w:rsid w:val="009E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point">
    <w:name w:val="point"/>
    <w:basedOn w:val="a"/>
    <w:rsid w:val="00E4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10">
    <w:name w:val="table10"/>
    <w:basedOn w:val="a"/>
    <w:rsid w:val="00E4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88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30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456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p32100284&amp;q_id=19912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p32100284&amp;q_id=1991280" TargetMode="External"/><Relationship Id="rId5" Type="http://schemas.openxmlformats.org/officeDocument/2006/relationships/hyperlink" Target="https://etalonline.by/document/?regnum=p31800112&amp;q_id=18463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2025-02-03T12:12:00Z</dcterms:created>
  <dcterms:modified xsi:type="dcterms:W3CDTF">2025-02-03T12:22:00Z</dcterms:modified>
</cp:coreProperties>
</file>